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708" w:rsidRPr="005329E8" w:rsidRDefault="003D4708" w:rsidP="003D4708">
      <w:pPr>
        <w:spacing w:after="0" w:line="240" w:lineRule="auto"/>
        <w:rPr>
          <w:rFonts w:ascii="Arial" w:hAnsi="Arial" w:cs="Arial" w:hint="eastAsia"/>
          <w:sz w:val="24"/>
          <w:szCs w:val="24"/>
          <w:lang w:eastAsia="ko-KR"/>
        </w:rPr>
      </w:pPr>
    </w:p>
    <w:p w:rsidR="007B66F9" w:rsidRPr="00C67364" w:rsidRDefault="00732286" w:rsidP="00017EE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 w:hint="eastAsia"/>
          <w:b/>
          <w:sz w:val="24"/>
          <w:szCs w:val="24"/>
          <w:lang w:eastAsia="ko-KR"/>
        </w:rPr>
        <w:t>Hanmi</w:t>
      </w:r>
      <w:proofErr w:type="spellEnd"/>
      <w:r w:rsidR="005541B3" w:rsidRPr="00C67364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 w:hint="eastAsia"/>
          <w:b/>
          <w:sz w:val="24"/>
          <w:szCs w:val="24"/>
          <w:lang w:eastAsia="ko-KR"/>
        </w:rPr>
        <w:t>Out</w:t>
      </w:r>
      <w:r w:rsidR="004C4006" w:rsidRPr="00C67364">
        <w:rPr>
          <w:rFonts w:ascii="Arial" w:hAnsi="Arial" w:cs="Arial"/>
          <w:b/>
          <w:sz w:val="24"/>
          <w:szCs w:val="24"/>
        </w:rPr>
        <w:t xml:space="preserve">-Licenses </w:t>
      </w:r>
      <w:proofErr w:type="spellStart"/>
      <w:r w:rsidR="00A0035B" w:rsidRPr="00C67364">
        <w:rPr>
          <w:rFonts w:ascii="Arial" w:hAnsi="Arial" w:cs="Arial"/>
          <w:b/>
          <w:sz w:val="24"/>
          <w:szCs w:val="24"/>
        </w:rPr>
        <w:t>Poziotinib</w:t>
      </w:r>
      <w:proofErr w:type="spellEnd"/>
      <w:r w:rsidR="00A0035B" w:rsidRPr="00C67364">
        <w:rPr>
          <w:rFonts w:ascii="Arial" w:hAnsi="Arial" w:cs="Arial"/>
          <w:b/>
          <w:sz w:val="24"/>
          <w:szCs w:val="24"/>
        </w:rPr>
        <w:t>,</w:t>
      </w:r>
    </w:p>
    <w:p w:rsidR="00421AAA" w:rsidRPr="00C67364" w:rsidRDefault="007B66F9" w:rsidP="00017EE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C67364">
        <w:rPr>
          <w:rFonts w:ascii="Arial" w:hAnsi="Arial" w:cs="Arial"/>
          <w:b/>
          <w:sz w:val="24"/>
          <w:szCs w:val="24"/>
        </w:rPr>
        <w:t>a</w:t>
      </w:r>
      <w:proofErr w:type="gramEnd"/>
      <w:r w:rsidRPr="00C67364">
        <w:rPr>
          <w:rFonts w:ascii="Arial" w:hAnsi="Arial" w:cs="Arial"/>
          <w:b/>
          <w:sz w:val="24"/>
          <w:szCs w:val="24"/>
        </w:rPr>
        <w:t xml:space="preserve"> Promising, Irreversible,</w:t>
      </w:r>
      <w:r w:rsidR="00A0035B" w:rsidRPr="00C67364">
        <w:rPr>
          <w:rFonts w:ascii="Arial" w:hAnsi="Arial" w:cs="Arial"/>
          <w:b/>
          <w:sz w:val="24"/>
          <w:szCs w:val="24"/>
        </w:rPr>
        <w:t xml:space="preserve"> pan-</w:t>
      </w:r>
      <w:proofErr w:type="spellStart"/>
      <w:r w:rsidRPr="00C67364">
        <w:rPr>
          <w:rFonts w:ascii="Arial" w:hAnsi="Arial" w:cs="Arial"/>
          <w:b/>
          <w:sz w:val="24"/>
          <w:szCs w:val="24"/>
        </w:rPr>
        <w:t>erbB</w:t>
      </w:r>
      <w:proofErr w:type="spellEnd"/>
      <w:r w:rsidRPr="00C67364">
        <w:rPr>
          <w:rFonts w:ascii="Arial" w:hAnsi="Arial" w:cs="Arial"/>
          <w:b/>
          <w:sz w:val="24"/>
          <w:szCs w:val="24"/>
        </w:rPr>
        <w:t xml:space="preserve"> I</w:t>
      </w:r>
      <w:r w:rsidR="00A0035B" w:rsidRPr="00C67364">
        <w:rPr>
          <w:rFonts w:ascii="Arial" w:hAnsi="Arial" w:cs="Arial"/>
          <w:b/>
          <w:sz w:val="24"/>
          <w:szCs w:val="24"/>
        </w:rPr>
        <w:t xml:space="preserve">nhibitor </w:t>
      </w:r>
      <w:r w:rsidR="000E53B3">
        <w:rPr>
          <w:rFonts w:ascii="Arial" w:hAnsi="Arial" w:cs="Arial"/>
          <w:b/>
          <w:sz w:val="24"/>
          <w:szCs w:val="24"/>
        </w:rPr>
        <w:t xml:space="preserve">being investigated </w:t>
      </w:r>
      <w:r w:rsidRPr="00C67364">
        <w:rPr>
          <w:rFonts w:ascii="Arial" w:hAnsi="Arial" w:cs="Arial"/>
          <w:b/>
          <w:sz w:val="24"/>
          <w:szCs w:val="24"/>
        </w:rPr>
        <w:t xml:space="preserve">for the Treatment </w:t>
      </w:r>
      <w:r w:rsidR="000E53B3">
        <w:rPr>
          <w:rFonts w:ascii="Arial" w:hAnsi="Arial" w:cs="Arial"/>
          <w:b/>
          <w:sz w:val="24"/>
          <w:szCs w:val="24"/>
        </w:rPr>
        <w:t xml:space="preserve">of </w:t>
      </w:r>
      <w:r w:rsidRPr="00C67364">
        <w:rPr>
          <w:rFonts w:ascii="Arial" w:hAnsi="Arial" w:cs="Arial"/>
          <w:b/>
          <w:sz w:val="24"/>
          <w:szCs w:val="24"/>
        </w:rPr>
        <w:t>Cancer</w:t>
      </w:r>
      <w:r w:rsidR="008451B5">
        <w:rPr>
          <w:rFonts w:ascii="Arial" w:hAnsi="Arial" w:cs="Arial"/>
          <w:b/>
          <w:sz w:val="24"/>
          <w:szCs w:val="24"/>
        </w:rPr>
        <w:t xml:space="preserve">, </w:t>
      </w:r>
      <w:r w:rsidR="00732286">
        <w:rPr>
          <w:rFonts w:ascii="Arial" w:hAnsi="Arial" w:cs="Arial" w:hint="eastAsia"/>
          <w:b/>
          <w:sz w:val="24"/>
          <w:szCs w:val="24"/>
          <w:lang w:eastAsia="ko-KR"/>
        </w:rPr>
        <w:t>to</w:t>
      </w:r>
      <w:r w:rsidR="00732286">
        <w:rPr>
          <w:rFonts w:ascii="Arial" w:hAnsi="Arial" w:cs="Arial"/>
          <w:b/>
          <w:sz w:val="24"/>
          <w:szCs w:val="24"/>
        </w:rPr>
        <w:t xml:space="preserve"> </w:t>
      </w:r>
      <w:r w:rsidR="00732286">
        <w:rPr>
          <w:rFonts w:ascii="Arial" w:hAnsi="Arial" w:cs="Arial" w:hint="eastAsia"/>
          <w:b/>
          <w:sz w:val="24"/>
          <w:szCs w:val="24"/>
          <w:lang w:eastAsia="ko-KR"/>
        </w:rPr>
        <w:t>Spectrum</w:t>
      </w:r>
      <w:r w:rsidR="008451B5" w:rsidRPr="00C67364">
        <w:rPr>
          <w:rFonts w:ascii="Arial" w:hAnsi="Arial" w:cs="Arial"/>
          <w:b/>
          <w:sz w:val="24"/>
          <w:szCs w:val="24"/>
        </w:rPr>
        <w:t xml:space="preserve"> Pharmaceuticals</w:t>
      </w:r>
    </w:p>
    <w:p w:rsidR="00816E0B" w:rsidRPr="00A14F81" w:rsidRDefault="00816E0B" w:rsidP="00A14F81">
      <w:pPr>
        <w:pStyle w:val="a8"/>
        <w:numPr>
          <w:ilvl w:val="0"/>
          <w:numId w:val="7"/>
        </w:numPr>
        <w:spacing w:before="120" w:after="120" w:line="240" w:lineRule="auto"/>
        <w:contextualSpacing w:val="0"/>
        <w:rPr>
          <w:rFonts w:ascii="Arial" w:eastAsia="Times New Roman" w:hAnsi="Arial" w:cs="Arial"/>
        </w:rPr>
      </w:pPr>
      <w:proofErr w:type="spellStart"/>
      <w:r w:rsidRPr="00A14F81">
        <w:rPr>
          <w:rFonts w:ascii="Arial" w:eastAsia="Times New Roman" w:hAnsi="Arial" w:cs="Arial"/>
        </w:rPr>
        <w:t>Poziotinib</w:t>
      </w:r>
      <w:proofErr w:type="spellEnd"/>
      <w:r w:rsidRPr="00A14F81">
        <w:rPr>
          <w:rFonts w:ascii="Arial" w:eastAsia="Times New Roman" w:hAnsi="Arial" w:cs="Arial"/>
        </w:rPr>
        <w:t xml:space="preserve"> is a novel, oral, </w:t>
      </w:r>
      <w:proofErr w:type="spellStart"/>
      <w:r w:rsidRPr="00A14F81">
        <w:rPr>
          <w:rFonts w:ascii="Arial" w:eastAsia="Times New Roman" w:hAnsi="Arial" w:cs="Arial"/>
        </w:rPr>
        <w:t>quinazoline</w:t>
      </w:r>
      <w:proofErr w:type="spellEnd"/>
      <w:r w:rsidRPr="00A14F81">
        <w:rPr>
          <w:rFonts w:ascii="Arial" w:eastAsia="Times New Roman" w:hAnsi="Arial" w:cs="Arial"/>
        </w:rPr>
        <w:t>-based pan-</w:t>
      </w:r>
      <w:proofErr w:type="spellStart"/>
      <w:r w:rsidRPr="00A14F81">
        <w:rPr>
          <w:rFonts w:ascii="Arial" w:eastAsia="Times New Roman" w:hAnsi="Arial" w:cs="Arial"/>
        </w:rPr>
        <w:t>erbB</w:t>
      </w:r>
      <w:proofErr w:type="spellEnd"/>
      <w:r w:rsidRPr="00A14F81">
        <w:rPr>
          <w:rFonts w:ascii="Arial" w:eastAsia="Times New Roman" w:hAnsi="Arial" w:cs="Arial"/>
        </w:rPr>
        <w:t xml:space="preserve"> inhibitor that irreversibly blocks signaling through the </w:t>
      </w:r>
      <w:proofErr w:type="spellStart"/>
      <w:r w:rsidRPr="00A14F81">
        <w:rPr>
          <w:rFonts w:ascii="Arial" w:eastAsia="Times New Roman" w:hAnsi="Arial" w:cs="Arial"/>
        </w:rPr>
        <w:t>erbB</w:t>
      </w:r>
      <w:proofErr w:type="spellEnd"/>
      <w:r w:rsidRPr="00A14F81">
        <w:rPr>
          <w:rFonts w:ascii="Arial" w:eastAsia="Times New Roman" w:hAnsi="Arial" w:cs="Arial"/>
        </w:rPr>
        <w:t xml:space="preserve"> family of tyrosine-kinase receptors</w:t>
      </w:r>
      <w:r w:rsidR="00017EE7">
        <w:rPr>
          <w:rFonts w:ascii="Arial" w:eastAsia="Times New Roman" w:hAnsi="Arial" w:cs="Arial"/>
        </w:rPr>
        <w:t>.</w:t>
      </w:r>
    </w:p>
    <w:p w:rsidR="00B62DA0" w:rsidRPr="00BB5D07" w:rsidRDefault="008451B5" w:rsidP="00A14F81">
      <w:pPr>
        <w:pStyle w:val="a8"/>
        <w:numPr>
          <w:ilvl w:val="0"/>
          <w:numId w:val="7"/>
        </w:numPr>
        <w:spacing w:before="120" w:after="120" w:line="240" w:lineRule="auto"/>
        <w:contextualSpacing w:val="0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Poziotinib </w:t>
      </w:r>
      <w:r w:rsidR="00816E0B" w:rsidRPr="00A14F81">
        <w:rPr>
          <w:rFonts w:ascii="Arial" w:hAnsi="Arial" w:cs="Arial"/>
        </w:rPr>
        <w:t xml:space="preserve">has </w:t>
      </w:r>
      <w:r w:rsidR="008E58B4">
        <w:rPr>
          <w:rFonts w:ascii="Arial" w:hAnsi="Arial" w:cs="Arial"/>
        </w:rPr>
        <w:t>shown</w:t>
      </w:r>
      <w:r w:rsidR="00816E0B" w:rsidRPr="00A14F81">
        <w:rPr>
          <w:rFonts w:ascii="Arial" w:hAnsi="Arial" w:cs="Arial"/>
        </w:rPr>
        <w:t xml:space="preserve"> </w:t>
      </w:r>
      <w:r w:rsidR="000E53B3">
        <w:rPr>
          <w:rFonts w:ascii="Arial" w:hAnsi="Arial" w:cs="Arial"/>
        </w:rPr>
        <w:t>promising</w:t>
      </w:r>
      <w:r>
        <w:rPr>
          <w:rFonts w:ascii="Arial" w:hAnsi="Arial" w:cs="Arial"/>
        </w:rPr>
        <w:t xml:space="preserve"> </w:t>
      </w:r>
      <w:r w:rsidR="00585A7B">
        <w:rPr>
          <w:rFonts w:ascii="Arial" w:hAnsi="Arial" w:cs="Arial" w:hint="eastAsia"/>
          <w:lang w:eastAsia="ko-KR"/>
        </w:rPr>
        <w:t xml:space="preserve">activity </w:t>
      </w:r>
      <w:r>
        <w:rPr>
          <w:rFonts w:ascii="Arial" w:hAnsi="Arial" w:cs="Arial"/>
        </w:rPr>
        <w:t xml:space="preserve">in early clinical trials </w:t>
      </w:r>
      <w:r w:rsidR="00816E0B" w:rsidRPr="00A14F81">
        <w:rPr>
          <w:rFonts w:ascii="Arial" w:hAnsi="Arial" w:cs="Arial"/>
        </w:rPr>
        <w:t>in patients with breast cancer who had previously failed multiple lines of treatment</w:t>
      </w:r>
      <w:r w:rsidR="008E58B4">
        <w:rPr>
          <w:rFonts w:ascii="Arial" w:hAnsi="Arial" w:cs="Arial"/>
        </w:rPr>
        <w:t>,</w:t>
      </w:r>
      <w:r w:rsidR="00816E0B" w:rsidRPr="00A14F81">
        <w:rPr>
          <w:rFonts w:ascii="Arial" w:hAnsi="Arial" w:cs="Arial"/>
        </w:rPr>
        <w:t xml:space="preserve"> including erbB2-directed therapies with </w:t>
      </w:r>
      <w:proofErr w:type="spellStart"/>
      <w:r w:rsidR="00816E0B" w:rsidRPr="00A14F81">
        <w:rPr>
          <w:rFonts w:ascii="Arial" w:hAnsi="Arial" w:cs="Arial"/>
        </w:rPr>
        <w:t>trastuzumab</w:t>
      </w:r>
      <w:proofErr w:type="spellEnd"/>
      <w:r w:rsidR="00816E0B" w:rsidRPr="00A14F81">
        <w:rPr>
          <w:rFonts w:ascii="Arial" w:hAnsi="Arial" w:cs="Arial"/>
        </w:rPr>
        <w:t xml:space="preserve"> and </w:t>
      </w:r>
      <w:proofErr w:type="spellStart"/>
      <w:r w:rsidR="00816E0B" w:rsidRPr="00A14F81">
        <w:rPr>
          <w:rFonts w:ascii="Arial" w:hAnsi="Arial" w:cs="Arial"/>
        </w:rPr>
        <w:t>lapatinib</w:t>
      </w:r>
      <w:proofErr w:type="spellEnd"/>
      <w:r w:rsidR="00017EE7">
        <w:rPr>
          <w:rFonts w:ascii="Arial" w:hAnsi="Arial" w:cs="Arial"/>
        </w:rPr>
        <w:t>.</w:t>
      </w:r>
      <w:r w:rsidR="00816E0B" w:rsidRPr="00A14F81">
        <w:rPr>
          <w:rFonts w:ascii="Arial" w:hAnsi="Arial" w:cs="Arial"/>
        </w:rPr>
        <w:t xml:space="preserve"> </w:t>
      </w:r>
    </w:p>
    <w:p w:rsidR="00BB5D07" w:rsidRPr="005329E8" w:rsidRDefault="00BB5D07" w:rsidP="00A14F81">
      <w:pPr>
        <w:pStyle w:val="a8"/>
        <w:numPr>
          <w:ilvl w:val="0"/>
          <w:numId w:val="7"/>
        </w:numPr>
        <w:spacing w:before="120" w:after="120" w:line="240" w:lineRule="auto"/>
        <w:contextualSpacing w:val="0"/>
        <w:rPr>
          <w:rFonts w:ascii="Arial" w:hAnsi="Arial" w:cs="Arial" w:hint="eastAsia"/>
          <w:b/>
        </w:rPr>
      </w:pPr>
      <w:r>
        <w:rPr>
          <w:rFonts w:ascii="Arial" w:hAnsi="Arial" w:cs="Arial"/>
        </w:rPr>
        <w:t xml:space="preserve">Currently Poziotinib is being studied in a number of phase 2 clinical trials. </w:t>
      </w:r>
    </w:p>
    <w:p w:rsidR="005329E8" w:rsidRPr="005329E8" w:rsidRDefault="005329E8" w:rsidP="005329E8">
      <w:pPr>
        <w:pStyle w:val="a8"/>
        <w:numPr>
          <w:ilvl w:val="0"/>
          <w:numId w:val="7"/>
        </w:numPr>
        <w:spacing w:before="240" w:after="120" w:line="240" w:lineRule="auto"/>
        <w:contextualSpacing w:val="0"/>
        <w:rPr>
          <w:rFonts w:ascii="Arial" w:eastAsia="Times New Roman" w:hAnsi="Arial" w:cs="Arial" w:hint="eastAsia"/>
        </w:rPr>
      </w:pPr>
      <w:r w:rsidRPr="008E58B4">
        <w:rPr>
          <w:rFonts w:ascii="Arial" w:eastAsia="Times New Roman" w:hAnsi="Arial" w:cs="Arial"/>
        </w:rPr>
        <w:t xml:space="preserve">Spectrum receives worldwide </w:t>
      </w:r>
      <w:r w:rsidRPr="00A14F81">
        <w:rPr>
          <w:rFonts w:ascii="Arial" w:eastAsia="Times New Roman" w:hAnsi="Arial" w:cs="Arial"/>
        </w:rPr>
        <w:t>rights, excluding Korea and China</w:t>
      </w:r>
      <w:r>
        <w:rPr>
          <w:rFonts w:ascii="Arial" w:eastAsia="Times New Roman" w:hAnsi="Arial" w:cs="Arial"/>
        </w:rPr>
        <w:t>.</w:t>
      </w:r>
      <w:bookmarkStart w:id="0" w:name="_GoBack"/>
      <w:bookmarkEnd w:id="0"/>
    </w:p>
    <w:p w:rsidR="00C361DF" w:rsidRPr="00A14F81" w:rsidRDefault="00C361DF" w:rsidP="00EB3A09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361DF" w:rsidRPr="00A14F81" w:rsidRDefault="00C90AFF" w:rsidP="00C361DF">
      <w:pPr>
        <w:pStyle w:val="ac"/>
        <w:rPr>
          <w:rFonts w:ascii="Arial" w:hAnsi="Arial" w:cs="Arial"/>
          <w:sz w:val="22"/>
          <w:szCs w:val="22"/>
        </w:rPr>
      </w:pPr>
      <w:r>
        <w:rPr>
          <w:rFonts w:ascii="Arial" w:eastAsiaTheme="minorEastAsia" w:hAnsi="Arial" w:cs="Arial" w:hint="eastAsia"/>
          <w:b/>
          <w:bCs/>
          <w:sz w:val="22"/>
          <w:szCs w:val="22"/>
          <w:lang w:eastAsia="ko-KR"/>
        </w:rPr>
        <w:t xml:space="preserve">Seoul </w:t>
      </w:r>
      <w:r w:rsidR="00322293">
        <w:rPr>
          <w:rFonts w:ascii="Arial" w:eastAsiaTheme="minorEastAsia" w:hAnsi="Arial" w:cs="Arial" w:hint="eastAsia"/>
          <w:b/>
          <w:bCs/>
          <w:sz w:val="22"/>
          <w:szCs w:val="22"/>
          <w:lang w:eastAsia="ko-KR"/>
        </w:rPr>
        <w:t xml:space="preserve">South </w:t>
      </w:r>
      <w:r>
        <w:rPr>
          <w:rFonts w:ascii="Arial" w:eastAsiaTheme="minorEastAsia" w:hAnsi="Arial" w:cs="Arial" w:hint="eastAsia"/>
          <w:b/>
          <w:bCs/>
          <w:sz w:val="22"/>
          <w:szCs w:val="22"/>
          <w:lang w:eastAsia="ko-KR"/>
        </w:rPr>
        <w:t>Korea</w:t>
      </w:r>
      <w:r w:rsidR="004E75B5" w:rsidRPr="00A14F81">
        <w:rPr>
          <w:rFonts w:ascii="Arial" w:hAnsi="Arial" w:cs="Arial"/>
          <w:b/>
          <w:bCs/>
          <w:sz w:val="22"/>
          <w:szCs w:val="22"/>
        </w:rPr>
        <w:t xml:space="preserve"> – </w:t>
      </w:r>
      <w:r w:rsidR="00052A0E">
        <w:rPr>
          <w:rFonts w:ascii="Arial" w:hAnsi="Arial" w:cs="Arial"/>
          <w:b/>
          <w:bCs/>
          <w:sz w:val="22"/>
          <w:szCs w:val="22"/>
        </w:rPr>
        <w:t>March</w:t>
      </w:r>
      <w:r w:rsidR="00052A0E" w:rsidRPr="00A14F81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eastAsiaTheme="minorEastAsia" w:hAnsi="Arial" w:cs="Arial" w:hint="eastAsia"/>
          <w:b/>
          <w:bCs/>
          <w:sz w:val="22"/>
          <w:szCs w:val="22"/>
          <w:lang w:eastAsia="ko-KR"/>
        </w:rPr>
        <w:t>5th</w:t>
      </w:r>
      <w:r w:rsidR="004E75B5" w:rsidRPr="00A14F81">
        <w:rPr>
          <w:rFonts w:ascii="Arial" w:hAnsi="Arial" w:cs="Arial"/>
          <w:b/>
          <w:bCs/>
          <w:sz w:val="22"/>
          <w:szCs w:val="22"/>
        </w:rPr>
        <w:t>, 201</w:t>
      </w:r>
      <w:r w:rsidR="00E21A0E" w:rsidRPr="00A14F81">
        <w:rPr>
          <w:rFonts w:ascii="Arial" w:hAnsi="Arial" w:cs="Arial"/>
          <w:b/>
          <w:bCs/>
          <w:sz w:val="22"/>
          <w:szCs w:val="22"/>
        </w:rPr>
        <w:t>5</w:t>
      </w:r>
      <w:r>
        <w:rPr>
          <w:rFonts w:ascii="Arial" w:hAnsi="Arial" w:cs="Arial"/>
          <w:b/>
          <w:bCs/>
          <w:sz w:val="22"/>
          <w:szCs w:val="22"/>
        </w:rPr>
        <w:t xml:space="preserve"> – </w:t>
      </w:r>
      <w:proofErr w:type="spellStart"/>
      <w:r>
        <w:rPr>
          <w:rFonts w:ascii="Arial" w:eastAsiaTheme="minorEastAsia" w:hAnsi="Arial" w:cs="Arial" w:hint="eastAsia"/>
          <w:b/>
          <w:bCs/>
          <w:sz w:val="22"/>
          <w:szCs w:val="22"/>
          <w:lang w:eastAsia="ko-KR"/>
        </w:rPr>
        <w:t>Hanmi</w:t>
      </w:r>
      <w:proofErr w:type="spellEnd"/>
      <w:r>
        <w:rPr>
          <w:rFonts w:ascii="Arial" w:eastAsiaTheme="minorEastAsia" w:hAnsi="Arial" w:cs="Arial" w:hint="eastAsia"/>
          <w:b/>
          <w:bCs/>
          <w:sz w:val="22"/>
          <w:szCs w:val="22"/>
          <w:lang w:eastAsia="ko-KR"/>
        </w:rPr>
        <w:t xml:space="preserve"> pharmaceutical</w:t>
      </w:r>
      <w:r>
        <w:rPr>
          <w:rFonts w:ascii="Arial" w:hAnsi="Arial" w:cs="Arial"/>
          <w:b/>
          <w:bCs/>
          <w:sz w:val="22"/>
          <w:szCs w:val="22"/>
        </w:rPr>
        <w:t xml:space="preserve"> (</w:t>
      </w:r>
      <w:r>
        <w:rPr>
          <w:rFonts w:ascii="Arial" w:eastAsiaTheme="minorEastAsia" w:hAnsi="Arial" w:cs="Arial" w:hint="eastAsia"/>
          <w:b/>
          <w:bCs/>
          <w:sz w:val="22"/>
          <w:szCs w:val="22"/>
          <w:lang w:eastAsia="ko-KR"/>
        </w:rPr>
        <w:t>128940</w:t>
      </w:r>
      <w:r w:rsidR="004E75B5" w:rsidRPr="00A14F81">
        <w:rPr>
          <w:rFonts w:ascii="Arial" w:hAnsi="Arial" w:cs="Arial"/>
          <w:b/>
          <w:bCs/>
          <w:sz w:val="22"/>
          <w:szCs w:val="22"/>
        </w:rPr>
        <w:t>)</w:t>
      </w:r>
      <w:r w:rsidR="00EB3A09" w:rsidRPr="00A14F81"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eastAsiaTheme="minorEastAsia" w:hAnsi="Arial" w:cs="Arial" w:hint="eastAsia"/>
          <w:sz w:val="22"/>
          <w:szCs w:val="22"/>
          <w:lang w:eastAsia="ko-KR"/>
        </w:rPr>
        <w:t>Hanmi</w:t>
      </w:r>
      <w:proofErr w:type="spellEnd"/>
      <w:r>
        <w:rPr>
          <w:rFonts w:ascii="Arial" w:eastAsiaTheme="minorEastAsia" w:hAnsi="Arial" w:cs="Arial" w:hint="eastAsia"/>
          <w:sz w:val="22"/>
          <w:szCs w:val="22"/>
          <w:lang w:eastAsia="ko-KR"/>
        </w:rPr>
        <w:t xml:space="preserve"> pharmaceutical </w:t>
      </w:r>
      <w:r w:rsidRPr="00A14F81">
        <w:rPr>
          <w:rFonts w:ascii="Arial" w:hAnsi="Arial" w:cs="Arial"/>
          <w:sz w:val="22"/>
          <w:szCs w:val="22"/>
        </w:rPr>
        <w:t>announced it has entered into a</w:t>
      </w:r>
      <w:r>
        <w:rPr>
          <w:rFonts w:ascii="Arial" w:hAnsi="Arial" w:cs="Arial"/>
          <w:sz w:val="22"/>
          <w:szCs w:val="22"/>
        </w:rPr>
        <w:t xml:space="preserve"> licensing</w:t>
      </w:r>
      <w:r>
        <w:rPr>
          <w:rFonts w:ascii="Arial" w:hAnsi="Arial" w:cs="Arial"/>
          <w:sz w:val="22"/>
          <w:szCs w:val="22"/>
        </w:rPr>
        <w:t xml:space="preserve"> agreement with</w:t>
      </w:r>
      <w:r>
        <w:rPr>
          <w:rFonts w:ascii="Arial" w:eastAsiaTheme="minorEastAsia" w:hAnsi="Arial" w:cs="Arial" w:hint="eastAsia"/>
          <w:sz w:val="22"/>
          <w:szCs w:val="22"/>
          <w:lang w:eastAsia="ko-KR"/>
        </w:rPr>
        <w:t xml:space="preserve"> Spectrum</w:t>
      </w:r>
      <w:r w:rsidRPr="005333FE">
        <w:rPr>
          <w:rFonts w:ascii="Arial" w:hAnsi="Arial" w:cs="Arial"/>
          <w:sz w:val="22"/>
          <w:szCs w:val="22"/>
        </w:rPr>
        <w:t xml:space="preserve"> Pharmaceutical</w:t>
      </w:r>
      <w:r>
        <w:rPr>
          <w:rFonts w:ascii="Arial" w:eastAsiaTheme="minorEastAsia" w:hAnsi="Arial" w:cs="Arial" w:hint="eastAsia"/>
          <w:sz w:val="22"/>
          <w:szCs w:val="22"/>
          <w:lang w:eastAsia="ko-KR"/>
        </w:rPr>
        <w:t>s</w:t>
      </w:r>
      <w:r>
        <w:rPr>
          <w:rFonts w:ascii="Arial" w:eastAsiaTheme="minorEastAsia" w:hAnsi="Arial" w:cs="Arial" w:hint="eastAsia"/>
          <w:sz w:val="22"/>
          <w:szCs w:val="22"/>
          <w:lang w:eastAsia="ko-KR"/>
        </w:rPr>
        <w:t xml:space="preserve">, </w:t>
      </w:r>
      <w:r w:rsidRPr="00A14F81">
        <w:rPr>
          <w:rFonts w:ascii="Arial" w:hAnsi="Arial" w:cs="Arial"/>
          <w:sz w:val="22"/>
          <w:szCs w:val="22"/>
        </w:rPr>
        <w:t>a biotechnology co</w:t>
      </w:r>
      <w:r w:rsidRPr="008E58B4">
        <w:rPr>
          <w:rFonts w:ascii="Arial" w:hAnsi="Arial" w:cs="Arial"/>
          <w:sz w:val="22"/>
          <w:szCs w:val="22"/>
        </w:rPr>
        <w:t xml:space="preserve">mpany with fully integrated commercial and drug development operations with a primary focus in </w:t>
      </w:r>
      <w:r w:rsidRPr="00A14F81">
        <w:rPr>
          <w:rFonts w:ascii="Arial" w:hAnsi="Arial" w:cs="Arial"/>
          <w:sz w:val="22"/>
          <w:szCs w:val="22"/>
        </w:rPr>
        <w:t xml:space="preserve">Hematology and Oncology, </w:t>
      </w:r>
      <w:r w:rsidRPr="005333FE">
        <w:rPr>
          <w:rFonts w:ascii="Arial" w:hAnsi="Arial" w:cs="Arial"/>
          <w:sz w:val="22"/>
          <w:szCs w:val="22"/>
        </w:rPr>
        <w:t xml:space="preserve"> for </w:t>
      </w:r>
      <w:proofErr w:type="spellStart"/>
      <w:r w:rsidRPr="005333FE">
        <w:rPr>
          <w:rFonts w:ascii="Arial" w:hAnsi="Arial" w:cs="Arial"/>
          <w:sz w:val="22"/>
          <w:szCs w:val="22"/>
        </w:rPr>
        <w:t>Poziotinib</w:t>
      </w:r>
      <w:proofErr w:type="spellEnd"/>
      <w:r w:rsidRPr="005333FE">
        <w:rPr>
          <w:rFonts w:ascii="Arial" w:hAnsi="Arial" w:cs="Arial"/>
          <w:sz w:val="22"/>
          <w:szCs w:val="22"/>
        </w:rPr>
        <w:t xml:space="preserve">, </w:t>
      </w:r>
      <w:r w:rsidRPr="00C07BF5">
        <w:rPr>
          <w:rFonts w:ascii="Arial" w:hAnsi="Arial" w:cs="Arial"/>
          <w:sz w:val="22"/>
          <w:szCs w:val="22"/>
        </w:rPr>
        <w:t xml:space="preserve">a drug </w:t>
      </w:r>
      <w:r w:rsidRPr="00634623">
        <w:rPr>
          <w:rFonts w:ascii="Arial" w:hAnsi="Arial" w:cs="Arial"/>
          <w:sz w:val="22"/>
          <w:szCs w:val="22"/>
        </w:rPr>
        <w:t>being investigated</w:t>
      </w:r>
      <w:r>
        <w:rPr>
          <w:rFonts w:ascii="Arial" w:hAnsi="Arial" w:cs="Arial"/>
          <w:b/>
        </w:rPr>
        <w:t xml:space="preserve"> </w:t>
      </w:r>
      <w:r w:rsidRPr="005333FE">
        <w:rPr>
          <w:rFonts w:ascii="Arial" w:hAnsi="Arial" w:cs="Arial"/>
          <w:sz w:val="22"/>
          <w:szCs w:val="22"/>
        </w:rPr>
        <w:t xml:space="preserve">for the treatment </w:t>
      </w:r>
      <w:r w:rsidRPr="00A14F81">
        <w:rPr>
          <w:rFonts w:ascii="Arial" w:hAnsi="Arial" w:cs="Arial"/>
          <w:sz w:val="22"/>
          <w:szCs w:val="22"/>
        </w:rPr>
        <w:t xml:space="preserve">of cancer. </w:t>
      </w:r>
      <w:r>
        <w:rPr>
          <w:rFonts w:ascii="Arial" w:eastAsiaTheme="minorEastAsia" w:hAnsi="Arial" w:cs="Arial" w:hint="eastAsia"/>
          <w:sz w:val="22"/>
          <w:szCs w:val="22"/>
          <w:lang w:eastAsia="ko-KR"/>
        </w:rPr>
        <w:t xml:space="preserve"> </w:t>
      </w:r>
    </w:p>
    <w:p w:rsidR="00283670" w:rsidRPr="00A14F81" w:rsidRDefault="00283670" w:rsidP="00C361DF">
      <w:pPr>
        <w:pStyle w:val="ac"/>
        <w:rPr>
          <w:rFonts w:ascii="Arial" w:hAnsi="Arial" w:cs="Arial"/>
          <w:sz w:val="22"/>
          <w:szCs w:val="22"/>
        </w:rPr>
      </w:pPr>
    </w:p>
    <w:p w:rsidR="00283670" w:rsidRPr="00A14F81" w:rsidRDefault="00283670" w:rsidP="006A48C9">
      <w:pPr>
        <w:spacing w:after="0" w:line="240" w:lineRule="auto"/>
        <w:rPr>
          <w:rFonts w:ascii="Arial" w:eastAsia="Times New Roman" w:hAnsi="Arial" w:cs="Arial"/>
        </w:rPr>
      </w:pPr>
      <w:r w:rsidRPr="00A14F81">
        <w:rPr>
          <w:rFonts w:ascii="Arial" w:eastAsia="Times New Roman" w:hAnsi="Arial" w:cs="Arial"/>
        </w:rPr>
        <w:t xml:space="preserve">Poziotinib </w:t>
      </w:r>
      <w:r w:rsidR="007B66F9" w:rsidRPr="00A14F81">
        <w:rPr>
          <w:rFonts w:ascii="Arial" w:eastAsia="Times New Roman" w:hAnsi="Arial" w:cs="Arial"/>
        </w:rPr>
        <w:t xml:space="preserve">(HM781-36B) </w:t>
      </w:r>
      <w:r w:rsidRPr="00A14F81">
        <w:rPr>
          <w:rFonts w:ascii="Arial" w:eastAsia="Times New Roman" w:hAnsi="Arial" w:cs="Arial"/>
        </w:rPr>
        <w:t xml:space="preserve">is a novel, oral, </w:t>
      </w:r>
      <w:proofErr w:type="spellStart"/>
      <w:r w:rsidR="007B66F9" w:rsidRPr="00A14F81">
        <w:rPr>
          <w:rFonts w:ascii="Arial" w:eastAsia="Times New Roman" w:hAnsi="Arial" w:cs="Arial"/>
        </w:rPr>
        <w:t>quinazoline</w:t>
      </w:r>
      <w:proofErr w:type="spellEnd"/>
      <w:r w:rsidR="007B66F9" w:rsidRPr="00A14F81">
        <w:rPr>
          <w:rFonts w:ascii="Arial" w:eastAsia="Times New Roman" w:hAnsi="Arial" w:cs="Arial"/>
        </w:rPr>
        <w:t xml:space="preserve">-based </w:t>
      </w:r>
      <w:r w:rsidRPr="00A14F81">
        <w:rPr>
          <w:rFonts w:ascii="Arial" w:eastAsia="Times New Roman" w:hAnsi="Arial" w:cs="Arial"/>
        </w:rPr>
        <w:t>pan-</w:t>
      </w:r>
      <w:proofErr w:type="spellStart"/>
      <w:r w:rsidR="007B66F9" w:rsidRPr="00A14F81">
        <w:rPr>
          <w:rFonts w:ascii="Arial" w:eastAsia="Times New Roman" w:hAnsi="Arial" w:cs="Arial"/>
        </w:rPr>
        <w:t>erbB</w:t>
      </w:r>
      <w:proofErr w:type="spellEnd"/>
      <w:r w:rsidR="007B66F9" w:rsidRPr="00A14F81">
        <w:rPr>
          <w:rFonts w:ascii="Arial" w:eastAsia="Times New Roman" w:hAnsi="Arial" w:cs="Arial"/>
        </w:rPr>
        <w:t xml:space="preserve"> </w:t>
      </w:r>
      <w:r w:rsidRPr="00A14F81">
        <w:rPr>
          <w:rFonts w:ascii="Arial" w:eastAsia="Times New Roman" w:hAnsi="Arial" w:cs="Arial"/>
        </w:rPr>
        <w:t xml:space="preserve">inhibitor </w:t>
      </w:r>
      <w:r w:rsidR="007B66F9" w:rsidRPr="00A14F81">
        <w:rPr>
          <w:rFonts w:ascii="Arial" w:eastAsia="Times New Roman" w:hAnsi="Arial" w:cs="Arial"/>
        </w:rPr>
        <w:t xml:space="preserve">that irreversibly </w:t>
      </w:r>
      <w:r w:rsidRPr="00A14F81">
        <w:rPr>
          <w:rFonts w:ascii="Arial" w:eastAsia="Times New Roman" w:hAnsi="Arial" w:cs="Arial"/>
        </w:rPr>
        <w:t>block</w:t>
      </w:r>
      <w:r w:rsidR="007B66F9" w:rsidRPr="00A14F81">
        <w:rPr>
          <w:rFonts w:ascii="Arial" w:eastAsia="Times New Roman" w:hAnsi="Arial" w:cs="Arial"/>
        </w:rPr>
        <w:t xml:space="preserve">s signaling through the </w:t>
      </w:r>
      <w:proofErr w:type="spellStart"/>
      <w:r w:rsidR="007B66F9" w:rsidRPr="00A14F81">
        <w:rPr>
          <w:rFonts w:ascii="Arial" w:eastAsia="Times New Roman" w:hAnsi="Arial" w:cs="Arial"/>
        </w:rPr>
        <w:t>erbB</w:t>
      </w:r>
      <w:proofErr w:type="spellEnd"/>
      <w:r w:rsidRPr="00A14F81">
        <w:rPr>
          <w:rFonts w:ascii="Arial" w:eastAsia="Times New Roman" w:hAnsi="Arial" w:cs="Arial"/>
        </w:rPr>
        <w:t xml:space="preserve"> family </w:t>
      </w:r>
      <w:r w:rsidR="007B66F9" w:rsidRPr="00A14F81">
        <w:rPr>
          <w:rFonts w:ascii="Arial" w:eastAsia="Times New Roman" w:hAnsi="Arial" w:cs="Arial"/>
        </w:rPr>
        <w:t xml:space="preserve">of tyrosine-kinase </w:t>
      </w:r>
      <w:r w:rsidRPr="00A14F81">
        <w:rPr>
          <w:rFonts w:ascii="Arial" w:eastAsia="Times New Roman" w:hAnsi="Arial" w:cs="Arial"/>
        </w:rPr>
        <w:t>receptors</w:t>
      </w:r>
      <w:r w:rsidR="007B66F9" w:rsidRPr="00C67364">
        <w:rPr>
          <w:rFonts w:ascii="Arial" w:eastAsia="Times New Roman" w:hAnsi="Arial" w:cs="Arial"/>
        </w:rPr>
        <w:t xml:space="preserve"> including erbB1 (EGFR; HER1), erbB2 (HER2), and erbB4 (HER4), as well as </w:t>
      </w:r>
      <w:proofErr w:type="spellStart"/>
      <w:r w:rsidR="007B66F9" w:rsidRPr="00C67364">
        <w:rPr>
          <w:rFonts w:ascii="Arial" w:eastAsia="Times New Roman" w:hAnsi="Arial" w:cs="Arial"/>
        </w:rPr>
        <w:t>erbB</w:t>
      </w:r>
      <w:proofErr w:type="spellEnd"/>
      <w:r w:rsidR="007B66F9" w:rsidRPr="00C67364">
        <w:rPr>
          <w:rFonts w:ascii="Arial" w:eastAsia="Times New Roman" w:hAnsi="Arial" w:cs="Arial"/>
        </w:rPr>
        <w:t xml:space="preserve"> receptor mutations</w:t>
      </w:r>
      <w:r w:rsidR="008E58B4" w:rsidRPr="00C67364">
        <w:rPr>
          <w:rFonts w:ascii="Arial" w:eastAsia="Times New Roman" w:hAnsi="Arial" w:cs="Arial"/>
        </w:rPr>
        <w:t>; this</w:t>
      </w:r>
      <w:r w:rsidR="007B6994" w:rsidRPr="00C67364">
        <w:rPr>
          <w:rFonts w:ascii="Arial" w:eastAsia="Times New Roman" w:hAnsi="Arial" w:cs="Arial"/>
        </w:rPr>
        <w:t>,</w:t>
      </w:r>
      <w:r w:rsidR="008E58B4" w:rsidRPr="00C67364">
        <w:rPr>
          <w:rFonts w:ascii="Arial" w:eastAsia="Times New Roman" w:hAnsi="Arial" w:cs="Arial"/>
        </w:rPr>
        <w:t xml:space="preserve"> in tur</w:t>
      </w:r>
      <w:r w:rsidR="007B6994" w:rsidRPr="00C67364">
        <w:rPr>
          <w:rFonts w:ascii="Arial" w:eastAsia="Times New Roman" w:hAnsi="Arial" w:cs="Arial"/>
        </w:rPr>
        <w:t>n,</w:t>
      </w:r>
      <w:r w:rsidR="007B66F9" w:rsidRPr="00C67364">
        <w:rPr>
          <w:rFonts w:ascii="Arial" w:eastAsia="Times New Roman" w:hAnsi="Arial" w:cs="Arial"/>
        </w:rPr>
        <w:t xml:space="preserve"> </w:t>
      </w:r>
      <w:r w:rsidR="008E58B4" w:rsidRPr="00C67364">
        <w:rPr>
          <w:rFonts w:ascii="Arial" w:eastAsia="Times New Roman" w:hAnsi="Arial" w:cs="Arial"/>
        </w:rPr>
        <w:t>leads to inhibition of</w:t>
      </w:r>
      <w:r w:rsidR="007B66F9" w:rsidRPr="00C67364">
        <w:rPr>
          <w:rFonts w:ascii="Arial" w:eastAsia="Times New Roman" w:hAnsi="Arial" w:cs="Arial"/>
        </w:rPr>
        <w:t xml:space="preserve"> the proliferation of tumor cells that overexpress these receptors</w:t>
      </w:r>
      <w:r w:rsidR="00017EE7">
        <w:rPr>
          <w:rFonts w:ascii="Arial" w:eastAsia="Times New Roman" w:hAnsi="Arial" w:cs="Arial"/>
        </w:rPr>
        <w:t xml:space="preserve">.  </w:t>
      </w:r>
      <w:r w:rsidRPr="00A14F81">
        <w:rPr>
          <w:rFonts w:ascii="Arial" w:eastAsia="Times New Roman" w:hAnsi="Arial" w:cs="Arial"/>
        </w:rPr>
        <w:t>Mutations or</w:t>
      </w:r>
      <w:r w:rsidR="007B6994">
        <w:rPr>
          <w:rFonts w:ascii="Arial" w:eastAsia="Times New Roman" w:hAnsi="Arial" w:cs="Arial"/>
        </w:rPr>
        <w:t xml:space="preserve"> </w:t>
      </w:r>
      <w:r w:rsidRPr="007B6994">
        <w:rPr>
          <w:rFonts w:ascii="Arial" w:eastAsia="Times New Roman" w:hAnsi="Arial" w:cs="Arial"/>
        </w:rPr>
        <w:t>overex</w:t>
      </w:r>
      <w:r w:rsidRPr="008E58B4">
        <w:rPr>
          <w:rFonts w:ascii="Arial" w:eastAsia="Times New Roman" w:hAnsi="Arial" w:cs="Arial"/>
        </w:rPr>
        <w:t>pression/</w:t>
      </w:r>
      <w:r w:rsidR="007B6994">
        <w:rPr>
          <w:rFonts w:ascii="Arial" w:eastAsia="Times New Roman" w:hAnsi="Arial" w:cs="Arial"/>
        </w:rPr>
        <w:t xml:space="preserve"> </w:t>
      </w:r>
      <w:r w:rsidRPr="008E58B4">
        <w:rPr>
          <w:rFonts w:ascii="Arial" w:eastAsia="Times New Roman" w:hAnsi="Arial" w:cs="Arial"/>
        </w:rPr>
        <w:t xml:space="preserve">amplification of </w:t>
      </w:r>
      <w:proofErr w:type="spellStart"/>
      <w:r w:rsidR="007B66F9" w:rsidRPr="00A14F81">
        <w:rPr>
          <w:rFonts w:ascii="Arial" w:eastAsia="Times New Roman" w:hAnsi="Arial" w:cs="Arial"/>
        </w:rPr>
        <w:t>erbB</w:t>
      </w:r>
      <w:proofErr w:type="spellEnd"/>
      <w:r w:rsidR="007B66F9" w:rsidRPr="00A14F81">
        <w:rPr>
          <w:rFonts w:ascii="Arial" w:eastAsia="Times New Roman" w:hAnsi="Arial" w:cs="Arial"/>
        </w:rPr>
        <w:t xml:space="preserve"> </w:t>
      </w:r>
      <w:r w:rsidRPr="00A14F81">
        <w:rPr>
          <w:rFonts w:ascii="Arial" w:eastAsia="Times New Roman" w:hAnsi="Arial" w:cs="Arial"/>
        </w:rPr>
        <w:t xml:space="preserve">family receptors have been associated with a number of </w:t>
      </w:r>
      <w:r w:rsidR="007B66F9" w:rsidRPr="00A14F81">
        <w:rPr>
          <w:rFonts w:ascii="Arial" w:eastAsia="Times New Roman" w:hAnsi="Arial" w:cs="Arial"/>
        </w:rPr>
        <w:t xml:space="preserve">different </w:t>
      </w:r>
      <w:r w:rsidRPr="00A14F81">
        <w:rPr>
          <w:rFonts w:ascii="Arial" w:eastAsia="Times New Roman" w:hAnsi="Arial" w:cs="Arial"/>
        </w:rPr>
        <w:t xml:space="preserve">cancers, including non-small cell lung cancer (NSCLC), breast cancer, gastric cancer, etc. Currently, poziotinib is being investigated by Hanmi in </w:t>
      </w:r>
      <w:r w:rsidR="00D56625">
        <w:rPr>
          <w:rFonts w:ascii="Arial" w:eastAsia="Times New Roman" w:hAnsi="Arial" w:cs="Arial"/>
        </w:rPr>
        <w:t>erbB1</w:t>
      </w:r>
      <w:r w:rsidRPr="00D56625">
        <w:rPr>
          <w:rFonts w:ascii="Arial" w:eastAsia="Times New Roman" w:hAnsi="Arial" w:cs="Arial"/>
        </w:rPr>
        <w:t xml:space="preserve">-mutant NSCLC (Phase 2, </w:t>
      </w:r>
      <w:r w:rsidR="00DC59EB" w:rsidRPr="000756AA">
        <w:rPr>
          <w:rFonts w:ascii="Arial" w:hAnsi="Arial" w:cs="Arial"/>
          <w:lang w:eastAsia="ko-KR"/>
        </w:rPr>
        <w:t>sponsored</w:t>
      </w:r>
      <w:r w:rsidR="00DC59EB">
        <w:rPr>
          <w:rFonts w:asciiTheme="minorEastAsia" w:hAnsiTheme="minorEastAsia" w:cs="Arial" w:hint="eastAsia"/>
          <w:lang w:eastAsia="ko-KR"/>
        </w:rPr>
        <w:t xml:space="preserve"> </w:t>
      </w:r>
      <w:r w:rsidRPr="00D56625">
        <w:rPr>
          <w:rFonts w:ascii="Arial" w:eastAsia="Times New Roman" w:hAnsi="Arial" w:cs="Arial"/>
        </w:rPr>
        <w:t xml:space="preserve">by National </w:t>
      </w:r>
      <w:proofErr w:type="spellStart"/>
      <w:r w:rsidRPr="00D56625">
        <w:rPr>
          <w:rFonts w:ascii="Arial" w:eastAsia="Times New Roman" w:hAnsi="Arial" w:cs="Arial"/>
        </w:rPr>
        <w:t>OncoVenture</w:t>
      </w:r>
      <w:proofErr w:type="spellEnd"/>
      <w:r w:rsidRPr="00D56625">
        <w:rPr>
          <w:rFonts w:ascii="Arial" w:eastAsia="Times New Roman" w:hAnsi="Arial" w:cs="Arial"/>
        </w:rPr>
        <w:t>), gastric cancer (Phase 2</w:t>
      </w:r>
      <w:r w:rsidRPr="00A14F81">
        <w:rPr>
          <w:rFonts w:ascii="Arial" w:eastAsia="Times New Roman" w:hAnsi="Arial" w:cs="Arial"/>
        </w:rPr>
        <w:t xml:space="preserve">), head &amp; neck cancer (Phase 2) and </w:t>
      </w:r>
      <w:r w:rsidR="00D56625">
        <w:rPr>
          <w:rFonts w:ascii="Arial" w:eastAsia="Times New Roman" w:hAnsi="Arial" w:cs="Arial"/>
        </w:rPr>
        <w:t>erbB</w:t>
      </w:r>
      <w:r w:rsidR="00D56625" w:rsidRPr="00D56625">
        <w:rPr>
          <w:rFonts w:ascii="Arial" w:eastAsia="Times New Roman" w:hAnsi="Arial" w:cs="Arial"/>
        </w:rPr>
        <w:t xml:space="preserve">2 </w:t>
      </w:r>
      <w:r w:rsidRPr="00D56625">
        <w:rPr>
          <w:rFonts w:ascii="Arial" w:eastAsia="Times New Roman" w:hAnsi="Arial" w:cs="Arial"/>
        </w:rPr>
        <w:t xml:space="preserve">positive breast </w:t>
      </w:r>
      <w:r w:rsidRPr="00A14F81">
        <w:rPr>
          <w:rFonts w:ascii="Arial" w:eastAsia="Times New Roman" w:hAnsi="Arial" w:cs="Arial"/>
        </w:rPr>
        <w:t>cancer (Phase 2</w:t>
      </w:r>
      <w:r w:rsidR="00DC59EB">
        <w:rPr>
          <w:rFonts w:ascii="Arial" w:hAnsi="Arial" w:cs="Arial" w:hint="eastAsia"/>
          <w:lang w:eastAsia="ko-KR"/>
        </w:rPr>
        <w:t xml:space="preserve">, sponsored by National </w:t>
      </w:r>
      <w:proofErr w:type="spellStart"/>
      <w:r w:rsidR="00DC59EB">
        <w:rPr>
          <w:rFonts w:ascii="Arial" w:hAnsi="Arial" w:cs="Arial" w:hint="eastAsia"/>
          <w:lang w:eastAsia="ko-KR"/>
        </w:rPr>
        <w:t>OncoVenture</w:t>
      </w:r>
      <w:proofErr w:type="spellEnd"/>
      <w:r w:rsidRPr="00A14F81">
        <w:rPr>
          <w:rFonts w:ascii="Arial" w:eastAsia="Times New Roman" w:hAnsi="Arial" w:cs="Arial"/>
        </w:rPr>
        <w:t>).</w:t>
      </w:r>
      <w:r w:rsidR="00B03E86" w:rsidRPr="00B03E86">
        <w:rPr>
          <w:rFonts w:ascii="Calibri" w:hAnsi="Calibri" w:cs="Calibri"/>
          <w:color w:val="000000"/>
        </w:rPr>
        <w:t xml:space="preserve"> </w:t>
      </w:r>
      <w:r w:rsidR="00634623" w:rsidRPr="00634623">
        <w:rPr>
          <w:rFonts w:ascii="Arial" w:eastAsia="Times New Roman" w:hAnsi="Arial" w:cs="Arial"/>
        </w:rPr>
        <w:t xml:space="preserve">National </w:t>
      </w:r>
      <w:proofErr w:type="spellStart"/>
      <w:r w:rsidR="00634623" w:rsidRPr="00634623">
        <w:rPr>
          <w:rFonts w:ascii="Arial" w:eastAsia="Times New Roman" w:hAnsi="Arial" w:cs="Arial"/>
        </w:rPr>
        <w:t>OncoVenture</w:t>
      </w:r>
      <w:proofErr w:type="spellEnd"/>
      <w:r w:rsidR="00634623" w:rsidRPr="00634623">
        <w:rPr>
          <w:rFonts w:ascii="Arial" w:eastAsia="Times New Roman" w:hAnsi="Arial" w:cs="Arial"/>
        </w:rPr>
        <w:t xml:space="preserve"> is a funding initiative by the Korean government's National Cancer Center. </w:t>
      </w:r>
    </w:p>
    <w:p w:rsidR="006A48C9" w:rsidRPr="00A14F81" w:rsidRDefault="006A48C9" w:rsidP="006A48C9">
      <w:pPr>
        <w:spacing w:after="0" w:line="240" w:lineRule="auto"/>
        <w:rPr>
          <w:rFonts w:ascii="Arial" w:eastAsia="Times New Roman" w:hAnsi="Arial" w:cs="Arial"/>
        </w:rPr>
      </w:pPr>
    </w:p>
    <w:p w:rsidR="00563518" w:rsidRDefault="00953292" w:rsidP="006A48C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14F81">
        <w:rPr>
          <w:rFonts w:ascii="Arial" w:hAnsi="Arial" w:cs="Arial"/>
          <w:sz w:val="22"/>
          <w:szCs w:val="22"/>
        </w:rPr>
        <w:t>“</w:t>
      </w:r>
      <w:r w:rsidR="00D56625">
        <w:rPr>
          <w:rFonts w:ascii="Arial" w:hAnsi="Arial" w:cs="Arial"/>
          <w:sz w:val="22"/>
          <w:szCs w:val="22"/>
        </w:rPr>
        <w:t>We continue to make progress on achieving o</w:t>
      </w:r>
      <w:r w:rsidR="00115619" w:rsidRPr="00D56625">
        <w:rPr>
          <w:rFonts w:ascii="Arial" w:hAnsi="Arial" w:cs="Arial"/>
          <w:sz w:val="22"/>
          <w:szCs w:val="22"/>
        </w:rPr>
        <w:t xml:space="preserve">ur goal </w:t>
      </w:r>
      <w:r w:rsidR="00D56625">
        <w:rPr>
          <w:rFonts w:ascii="Arial" w:hAnsi="Arial" w:cs="Arial"/>
          <w:sz w:val="22"/>
          <w:szCs w:val="22"/>
        </w:rPr>
        <w:t>of</w:t>
      </w:r>
      <w:r w:rsidR="00115619" w:rsidRPr="00D56625">
        <w:rPr>
          <w:rFonts w:ascii="Arial" w:hAnsi="Arial" w:cs="Arial"/>
          <w:sz w:val="22"/>
          <w:szCs w:val="22"/>
        </w:rPr>
        <w:t xml:space="preserve"> becom</w:t>
      </w:r>
      <w:r w:rsidR="00D56625">
        <w:rPr>
          <w:rFonts w:ascii="Arial" w:hAnsi="Arial" w:cs="Arial"/>
          <w:sz w:val="22"/>
          <w:szCs w:val="22"/>
        </w:rPr>
        <w:t>ing</w:t>
      </w:r>
      <w:r w:rsidR="00115619" w:rsidRPr="00D56625">
        <w:rPr>
          <w:rFonts w:ascii="Arial" w:hAnsi="Arial" w:cs="Arial"/>
          <w:sz w:val="22"/>
          <w:szCs w:val="22"/>
        </w:rPr>
        <w:t xml:space="preserve"> leaders in Oncology</w:t>
      </w:r>
      <w:r w:rsidR="00D56625">
        <w:rPr>
          <w:rFonts w:ascii="Arial" w:hAnsi="Arial" w:cs="Arial"/>
          <w:sz w:val="22"/>
          <w:szCs w:val="22"/>
        </w:rPr>
        <w:t>,</w:t>
      </w:r>
      <w:r w:rsidR="00115619" w:rsidRPr="00D56625">
        <w:rPr>
          <w:rFonts w:ascii="Arial" w:hAnsi="Arial" w:cs="Arial"/>
          <w:sz w:val="22"/>
          <w:szCs w:val="22"/>
        </w:rPr>
        <w:t xml:space="preserve"> and we believe </w:t>
      </w:r>
      <w:r w:rsidR="00D56625">
        <w:rPr>
          <w:rFonts w:ascii="Arial" w:hAnsi="Arial" w:cs="Arial"/>
          <w:sz w:val="22"/>
          <w:szCs w:val="22"/>
        </w:rPr>
        <w:t xml:space="preserve">that </w:t>
      </w:r>
      <w:r w:rsidR="00115619" w:rsidRPr="00D56625">
        <w:rPr>
          <w:rFonts w:ascii="Arial" w:hAnsi="Arial" w:cs="Arial"/>
          <w:sz w:val="22"/>
          <w:szCs w:val="22"/>
        </w:rPr>
        <w:t xml:space="preserve">this </w:t>
      </w:r>
      <w:r w:rsidR="00BB5D07">
        <w:rPr>
          <w:rFonts w:ascii="Arial" w:hAnsi="Arial" w:cs="Arial"/>
          <w:sz w:val="22"/>
          <w:szCs w:val="22"/>
        </w:rPr>
        <w:t xml:space="preserve">late clinical stage </w:t>
      </w:r>
      <w:r w:rsidR="00115619" w:rsidRPr="00D56625">
        <w:rPr>
          <w:rFonts w:ascii="Arial" w:hAnsi="Arial" w:cs="Arial"/>
          <w:sz w:val="22"/>
          <w:szCs w:val="22"/>
        </w:rPr>
        <w:t xml:space="preserve">drug acquisition continues to build and </w:t>
      </w:r>
      <w:r w:rsidR="00D56625" w:rsidRPr="00A14F81">
        <w:rPr>
          <w:rFonts w:ascii="Arial" w:hAnsi="Arial" w:cs="Arial"/>
          <w:sz w:val="22"/>
          <w:szCs w:val="22"/>
        </w:rPr>
        <w:t xml:space="preserve">further </w:t>
      </w:r>
      <w:r w:rsidR="00115619" w:rsidRPr="00A14F81">
        <w:rPr>
          <w:rFonts w:ascii="Arial" w:hAnsi="Arial" w:cs="Arial"/>
          <w:sz w:val="22"/>
          <w:szCs w:val="22"/>
        </w:rPr>
        <w:t>strengthen our oncology portfolio</w:t>
      </w:r>
      <w:r w:rsidRPr="00A14F81">
        <w:rPr>
          <w:rFonts w:ascii="Arial" w:hAnsi="Arial" w:cs="Arial"/>
          <w:sz w:val="22"/>
          <w:szCs w:val="22"/>
        </w:rPr>
        <w:t>,” said Rajesh C. Shrotriya, MD, Chairman and Chief Executive Officer of Spectrum</w:t>
      </w:r>
      <w:r w:rsidR="00D56625">
        <w:rPr>
          <w:rFonts w:ascii="Arial" w:hAnsi="Arial" w:cs="Arial"/>
          <w:sz w:val="22"/>
          <w:szCs w:val="22"/>
        </w:rPr>
        <w:t xml:space="preserve"> </w:t>
      </w:r>
      <w:r w:rsidRPr="00D56625">
        <w:rPr>
          <w:rFonts w:ascii="Arial" w:hAnsi="Arial" w:cs="Arial"/>
          <w:sz w:val="22"/>
          <w:szCs w:val="22"/>
        </w:rPr>
        <w:t>Pharmaceuticals</w:t>
      </w:r>
      <w:r w:rsidR="00017EE7">
        <w:rPr>
          <w:rFonts w:ascii="Arial" w:hAnsi="Arial" w:cs="Arial"/>
          <w:sz w:val="22"/>
          <w:szCs w:val="22"/>
        </w:rPr>
        <w:t xml:space="preserve">.  </w:t>
      </w:r>
      <w:r w:rsidRPr="00D56625">
        <w:rPr>
          <w:rFonts w:ascii="Arial" w:hAnsi="Arial" w:cs="Arial"/>
          <w:sz w:val="22"/>
          <w:szCs w:val="22"/>
        </w:rPr>
        <w:t>“</w:t>
      </w:r>
      <w:r w:rsidR="00563518" w:rsidRPr="00A14F81">
        <w:rPr>
          <w:rFonts w:ascii="Arial" w:hAnsi="Arial" w:cs="Arial"/>
          <w:sz w:val="22"/>
          <w:szCs w:val="22"/>
        </w:rPr>
        <w:t xml:space="preserve">Poziotinib has shown </w:t>
      </w:r>
      <w:r w:rsidR="000E53B3">
        <w:rPr>
          <w:rFonts w:ascii="Arial" w:hAnsi="Arial" w:cs="Arial"/>
          <w:sz w:val="22"/>
          <w:szCs w:val="22"/>
        </w:rPr>
        <w:t xml:space="preserve">promising </w:t>
      </w:r>
      <w:r w:rsidR="00F80DA8" w:rsidRPr="00A14F81">
        <w:rPr>
          <w:rFonts w:ascii="Arial" w:hAnsi="Arial" w:cs="Arial"/>
          <w:sz w:val="22"/>
          <w:szCs w:val="22"/>
        </w:rPr>
        <w:t xml:space="preserve">early </w:t>
      </w:r>
      <w:r w:rsidR="00606F99" w:rsidRPr="00A14F81">
        <w:rPr>
          <w:rFonts w:ascii="Arial" w:hAnsi="Arial" w:cs="Arial"/>
          <w:sz w:val="22"/>
          <w:szCs w:val="22"/>
        </w:rPr>
        <w:t>activity</w:t>
      </w:r>
      <w:r w:rsidR="007B66F9" w:rsidRPr="00A14F81">
        <w:rPr>
          <w:rFonts w:ascii="Arial" w:hAnsi="Arial" w:cs="Arial"/>
          <w:sz w:val="22"/>
          <w:szCs w:val="22"/>
        </w:rPr>
        <w:t xml:space="preserve"> with 6 of 10 (60%) patients with breast cancer having responses i</w:t>
      </w:r>
      <w:r w:rsidR="00606F99" w:rsidRPr="00A14F81">
        <w:rPr>
          <w:rFonts w:ascii="Arial" w:hAnsi="Arial" w:cs="Arial"/>
          <w:sz w:val="22"/>
          <w:szCs w:val="22"/>
        </w:rPr>
        <w:t xml:space="preserve">n </w:t>
      </w:r>
      <w:r w:rsidR="007B66F9" w:rsidRPr="00A14F81">
        <w:rPr>
          <w:rFonts w:ascii="Arial" w:hAnsi="Arial" w:cs="Arial"/>
          <w:sz w:val="22"/>
          <w:szCs w:val="22"/>
        </w:rPr>
        <w:t>P</w:t>
      </w:r>
      <w:r w:rsidR="00606F99" w:rsidRPr="00A14F81">
        <w:rPr>
          <w:rFonts w:ascii="Arial" w:hAnsi="Arial" w:cs="Arial"/>
          <w:sz w:val="22"/>
          <w:szCs w:val="22"/>
        </w:rPr>
        <w:t xml:space="preserve">hase 1 clinical trials. These patients </w:t>
      </w:r>
      <w:r w:rsidR="00BB5D07">
        <w:rPr>
          <w:rFonts w:ascii="Arial" w:hAnsi="Arial" w:cs="Arial"/>
          <w:sz w:val="22"/>
          <w:szCs w:val="22"/>
        </w:rPr>
        <w:t xml:space="preserve">were heavily pre-treated and </w:t>
      </w:r>
      <w:r w:rsidR="00606F99" w:rsidRPr="00A14F81">
        <w:rPr>
          <w:rFonts w:ascii="Arial" w:hAnsi="Arial" w:cs="Arial"/>
          <w:sz w:val="22"/>
          <w:szCs w:val="22"/>
        </w:rPr>
        <w:t xml:space="preserve">had previously received </w:t>
      </w:r>
      <w:r w:rsidR="007B66F9" w:rsidRPr="00A14F81">
        <w:rPr>
          <w:rFonts w:ascii="Arial" w:hAnsi="Arial" w:cs="Arial"/>
          <w:sz w:val="22"/>
          <w:szCs w:val="22"/>
        </w:rPr>
        <w:t xml:space="preserve">and failed </w:t>
      </w:r>
      <w:r w:rsidR="00606F99" w:rsidRPr="00A14F81">
        <w:rPr>
          <w:rFonts w:ascii="Arial" w:hAnsi="Arial" w:cs="Arial"/>
          <w:sz w:val="22"/>
          <w:szCs w:val="22"/>
        </w:rPr>
        <w:t xml:space="preserve">multiple lines of treatment, and </w:t>
      </w:r>
      <w:r w:rsidR="007B66F9" w:rsidRPr="00A14F81">
        <w:rPr>
          <w:rFonts w:ascii="Arial" w:hAnsi="Arial" w:cs="Arial"/>
          <w:sz w:val="22"/>
          <w:szCs w:val="22"/>
        </w:rPr>
        <w:t>been</w:t>
      </w:r>
      <w:r w:rsidR="00606F99" w:rsidRPr="00A14F81">
        <w:rPr>
          <w:rFonts w:ascii="Arial" w:hAnsi="Arial" w:cs="Arial"/>
          <w:sz w:val="22"/>
          <w:szCs w:val="22"/>
        </w:rPr>
        <w:t xml:space="preserve"> previously treated with the </w:t>
      </w:r>
      <w:r w:rsidR="008E58B4" w:rsidRPr="00A14F81">
        <w:rPr>
          <w:rFonts w:ascii="Arial" w:hAnsi="Arial" w:cs="Arial"/>
          <w:sz w:val="22"/>
          <w:szCs w:val="22"/>
        </w:rPr>
        <w:t>erbB</w:t>
      </w:r>
      <w:r w:rsidR="00606F99" w:rsidRPr="00A14F81">
        <w:rPr>
          <w:rFonts w:ascii="Arial" w:hAnsi="Arial" w:cs="Arial"/>
          <w:sz w:val="22"/>
          <w:szCs w:val="22"/>
        </w:rPr>
        <w:t>2</w:t>
      </w:r>
      <w:r w:rsidR="007B66F9" w:rsidRPr="00A14F81">
        <w:rPr>
          <w:rFonts w:ascii="Arial" w:hAnsi="Arial" w:cs="Arial"/>
          <w:sz w:val="22"/>
          <w:szCs w:val="22"/>
        </w:rPr>
        <w:t>-</w:t>
      </w:r>
      <w:r w:rsidR="00606F99" w:rsidRPr="00A14F81">
        <w:rPr>
          <w:rFonts w:ascii="Arial" w:hAnsi="Arial" w:cs="Arial"/>
          <w:sz w:val="22"/>
          <w:szCs w:val="22"/>
        </w:rPr>
        <w:t>directed therapies</w:t>
      </w:r>
      <w:r w:rsidR="007B66F9" w:rsidRPr="00A14F81">
        <w:rPr>
          <w:rFonts w:ascii="Arial" w:hAnsi="Arial" w:cs="Arial"/>
          <w:sz w:val="22"/>
          <w:szCs w:val="22"/>
        </w:rPr>
        <w:t>,</w:t>
      </w:r>
      <w:r w:rsidR="00606F99" w:rsidRPr="00A14F8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06F99" w:rsidRPr="00A14F81">
        <w:rPr>
          <w:rFonts w:ascii="Arial" w:hAnsi="Arial" w:cs="Arial"/>
          <w:sz w:val="22"/>
          <w:szCs w:val="22"/>
        </w:rPr>
        <w:t>trastuzumab</w:t>
      </w:r>
      <w:proofErr w:type="spellEnd"/>
      <w:r w:rsidR="00606F99" w:rsidRPr="00A14F81">
        <w:rPr>
          <w:rFonts w:ascii="Arial" w:hAnsi="Arial" w:cs="Arial"/>
          <w:sz w:val="22"/>
          <w:szCs w:val="22"/>
        </w:rPr>
        <w:t xml:space="preserve"> and </w:t>
      </w:r>
      <w:proofErr w:type="spellStart"/>
      <w:r w:rsidR="00606F99" w:rsidRPr="00A14F81">
        <w:rPr>
          <w:rFonts w:ascii="Arial" w:hAnsi="Arial" w:cs="Arial"/>
          <w:sz w:val="22"/>
          <w:szCs w:val="22"/>
        </w:rPr>
        <w:t>lapatinib</w:t>
      </w:r>
      <w:proofErr w:type="spellEnd"/>
      <w:r w:rsidR="00017EE7">
        <w:rPr>
          <w:rFonts w:ascii="Arial" w:hAnsi="Arial" w:cs="Arial"/>
          <w:sz w:val="22"/>
          <w:szCs w:val="22"/>
        </w:rPr>
        <w:t xml:space="preserve">.  </w:t>
      </w:r>
      <w:r w:rsidR="00606F99" w:rsidRPr="00A14F81">
        <w:rPr>
          <w:rFonts w:ascii="Arial" w:hAnsi="Arial" w:cs="Arial"/>
          <w:sz w:val="22"/>
          <w:szCs w:val="22"/>
        </w:rPr>
        <w:t xml:space="preserve">In addition, </w:t>
      </w:r>
      <w:r w:rsidR="00D56625">
        <w:rPr>
          <w:rFonts w:ascii="Arial" w:hAnsi="Arial" w:cs="Arial"/>
          <w:sz w:val="22"/>
          <w:szCs w:val="22"/>
        </w:rPr>
        <w:t xml:space="preserve">tumor </w:t>
      </w:r>
      <w:r w:rsidR="00606F99" w:rsidRPr="00A14F81">
        <w:rPr>
          <w:rFonts w:ascii="Arial" w:hAnsi="Arial" w:cs="Arial"/>
          <w:sz w:val="22"/>
          <w:szCs w:val="22"/>
        </w:rPr>
        <w:t>responses were</w:t>
      </w:r>
      <w:r w:rsidR="007B66F9" w:rsidRPr="00A14F81">
        <w:rPr>
          <w:rFonts w:ascii="Arial" w:hAnsi="Arial" w:cs="Arial"/>
          <w:sz w:val="22"/>
          <w:szCs w:val="22"/>
        </w:rPr>
        <w:t xml:space="preserve"> also</w:t>
      </w:r>
      <w:r w:rsidR="00606F99" w:rsidRPr="00A14F81">
        <w:rPr>
          <w:rFonts w:ascii="Arial" w:hAnsi="Arial" w:cs="Arial"/>
          <w:sz w:val="22"/>
          <w:szCs w:val="22"/>
        </w:rPr>
        <w:t xml:space="preserve"> seen in patients with </w:t>
      </w:r>
      <w:r w:rsidR="003B406F" w:rsidRPr="00A14F81">
        <w:rPr>
          <w:rFonts w:ascii="Arial" w:hAnsi="Arial" w:cs="Arial"/>
          <w:sz w:val="22"/>
          <w:szCs w:val="22"/>
        </w:rPr>
        <w:t>gastric cancer</w:t>
      </w:r>
      <w:r w:rsidR="00606F99" w:rsidRPr="00A14F81">
        <w:rPr>
          <w:rFonts w:ascii="Arial" w:hAnsi="Arial" w:cs="Arial"/>
          <w:sz w:val="22"/>
          <w:szCs w:val="22"/>
        </w:rPr>
        <w:t>, colorectal</w:t>
      </w:r>
      <w:r w:rsidR="001F0222" w:rsidRPr="00A14F81">
        <w:rPr>
          <w:rFonts w:ascii="Arial" w:hAnsi="Arial" w:cs="Arial"/>
          <w:sz w:val="22"/>
          <w:szCs w:val="22"/>
        </w:rPr>
        <w:t xml:space="preserve"> cancer</w:t>
      </w:r>
      <w:r w:rsidR="00606F99" w:rsidRPr="00A14F81">
        <w:rPr>
          <w:rFonts w:ascii="Arial" w:hAnsi="Arial" w:cs="Arial"/>
          <w:sz w:val="22"/>
          <w:szCs w:val="22"/>
        </w:rPr>
        <w:t xml:space="preserve">, and </w:t>
      </w:r>
      <w:r w:rsidR="003B406F" w:rsidRPr="00A14F81">
        <w:rPr>
          <w:rFonts w:ascii="Arial" w:hAnsi="Arial" w:cs="Arial"/>
          <w:sz w:val="22"/>
          <w:szCs w:val="22"/>
        </w:rPr>
        <w:t>lung</w:t>
      </w:r>
      <w:r w:rsidR="00606F99" w:rsidRPr="00A14F81">
        <w:rPr>
          <w:rFonts w:ascii="Arial" w:hAnsi="Arial" w:cs="Arial"/>
          <w:sz w:val="22"/>
          <w:szCs w:val="22"/>
        </w:rPr>
        <w:t xml:space="preserve"> cancer. </w:t>
      </w:r>
      <w:r w:rsidR="00563518" w:rsidRPr="00A14F81">
        <w:rPr>
          <w:rFonts w:ascii="Arial" w:hAnsi="Arial" w:cs="Arial"/>
          <w:sz w:val="22"/>
          <w:szCs w:val="22"/>
        </w:rPr>
        <w:t xml:space="preserve"> We are pleased to continue to work closely with Ha</w:t>
      </w:r>
      <w:r w:rsidR="00BB5D07">
        <w:rPr>
          <w:rFonts w:ascii="Arial" w:hAnsi="Arial" w:cs="Arial"/>
          <w:sz w:val="22"/>
          <w:szCs w:val="22"/>
        </w:rPr>
        <w:t>n</w:t>
      </w:r>
      <w:r w:rsidR="00563518" w:rsidRPr="00A14F81">
        <w:rPr>
          <w:rFonts w:ascii="Arial" w:hAnsi="Arial" w:cs="Arial"/>
          <w:sz w:val="22"/>
          <w:szCs w:val="22"/>
        </w:rPr>
        <w:t>mi Pharmaceutical</w:t>
      </w:r>
      <w:r w:rsidR="0068230B">
        <w:rPr>
          <w:rFonts w:ascii="Arial" w:eastAsiaTheme="minorEastAsia" w:hAnsi="Arial" w:cs="Arial" w:hint="eastAsia"/>
          <w:sz w:val="22"/>
          <w:szCs w:val="22"/>
          <w:lang w:eastAsia="ko-KR"/>
        </w:rPr>
        <w:t xml:space="preserve">s </w:t>
      </w:r>
      <w:r w:rsidR="00563518" w:rsidRPr="00A14F81">
        <w:rPr>
          <w:rFonts w:ascii="Arial" w:hAnsi="Arial" w:cs="Arial"/>
          <w:sz w:val="22"/>
          <w:szCs w:val="22"/>
        </w:rPr>
        <w:t>and further our on-going collaboration as we work together to bring more</w:t>
      </w:r>
      <w:r w:rsidR="00F852CB" w:rsidRPr="00A14F81">
        <w:rPr>
          <w:rFonts w:ascii="Arial" w:hAnsi="Arial" w:cs="Arial"/>
          <w:sz w:val="22"/>
          <w:szCs w:val="22"/>
        </w:rPr>
        <w:t xml:space="preserve"> treatment options to patients.”</w:t>
      </w:r>
    </w:p>
    <w:p w:rsidR="000B69E6" w:rsidRDefault="000B69E6" w:rsidP="006A48C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:rsidR="001F642C" w:rsidRPr="00732286" w:rsidRDefault="000B69E6" w:rsidP="00732286">
      <w:pPr>
        <w:spacing w:after="120" w:line="240" w:lineRule="auto"/>
        <w:jc w:val="both"/>
        <w:rPr>
          <w:rFonts w:ascii="Arial" w:eastAsia="Times New Roman" w:hAnsi="Arial" w:cs="Arial"/>
        </w:rPr>
      </w:pPr>
      <w:r w:rsidRPr="00732286">
        <w:rPr>
          <w:rFonts w:ascii="Arial" w:eastAsia="Times New Roman" w:hAnsi="Arial" w:cs="Arial"/>
        </w:rPr>
        <w:t>“Despite the availability of a number of Her2 directed therapies, most patients with metastatic breast cancer relapse and die because of progressive disease, said Dr. Francisc</w:t>
      </w:r>
      <w:r w:rsidR="00935B2C" w:rsidRPr="00732286">
        <w:rPr>
          <w:rFonts w:ascii="Arial" w:eastAsia="Times New Roman" w:hAnsi="Arial" w:cs="Arial"/>
        </w:rPr>
        <w:t xml:space="preserve">o Esteva, Professor of Medicine, </w:t>
      </w:r>
      <w:r w:rsidRPr="00732286">
        <w:rPr>
          <w:rFonts w:ascii="Arial" w:eastAsia="Times New Roman" w:hAnsi="Arial" w:cs="Arial"/>
        </w:rPr>
        <w:t>Director, Breast Medical Oncology Associate</w:t>
      </w:r>
      <w:r w:rsidR="004E066E" w:rsidRPr="00732286">
        <w:rPr>
          <w:rFonts w:ascii="Arial" w:eastAsia="Times New Roman" w:hAnsi="Arial" w:cs="Arial"/>
        </w:rPr>
        <w:t>,</w:t>
      </w:r>
      <w:r w:rsidRPr="00732286">
        <w:rPr>
          <w:rFonts w:ascii="Arial" w:eastAsia="Times New Roman" w:hAnsi="Arial" w:cs="Arial"/>
        </w:rPr>
        <w:t xml:space="preserve"> Director of Clinical Investigation Laura and Isaac </w:t>
      </w:r>
      <w:proofErr w:type="spellStart"/>
      <w:r w:rsidRPr="00732286">
        <w:rPr>
          <w:rFonts w:ascii="Arial" w:eastAsia="Times New Roman" w:hAnsi="Arial" w:cs="Arial"/>
        </w:rPr>
        <w:t>Perlmutter</w:t>
      </w:r>
      <w:proofErr w:type="spellEnd"/>
      <w:r w:rsidRPr="00732286">
        <w:rPr>
          <w:rFonts w:ascii="Arial" w:eastAsia="Times New Roman" w:hAnsi="Arial" w:cs="Arial"/>
        </w:rPr>
        <w:t xml:space="preserve"> Cancer Center New York University </w:t>
      </w:r>
      <w:proofErr w:type="spellStart"/>
      <w:r w:rsidRPr="00732286">
        <w:rPr>
          <w:rFonts w:ascii="Arial" w:eastAsia="Times New Roman" w:hAnsi="Arial" w:cs="Arial"/>
        </w:rPr>
        <w:t>Langone</w:t>
      </w:r>
      <w:proofErr w:type="spellEnd"/>
      <w:r w:rsidRPr="00732286">
        <w:rPr>
          <w:rFonts w:ascii="Arial" w:eastAsia="Times New Roman" w:hAnsi="Arial" w:cs="Arial"/>
        </w:rPr>
        <w:t xml:space="preserve"> Medical Center.  “Therefore, there is still a critical need for new treatments to improve the outcome for these patients.  The fact that breast cancer patients previously treated with </w:t>
      </w:r>
      <w:proofErr w:type="spellStart"/>
      <w:r w:rsidRPr="00732286">
        <w:rPr>
          <w:rFonts w:ascii="Arial" w:eastAsia="Times New Roman" w:hAnsi="Arial" w:cs="Arial"/>
        </w:rPr>
        <w:t>trastuzumab</w:t>
      </w:r>
      <w:proofErr w:type="spellEnd"/>
      <w:r w:rsidRPr="00732286">
        <w:rPr>
          <w:rFonts w:ascii="Arial" w:eastAsia="Times New Roman" w:hAnsi="Arial" w:cs="Arial"/>
        </w:rPr>
        <w:t xml:space="preserve"> and </w:t>
      </w:r>
      <w:proofErr w:type="spellStart"/>
      <w:r w:rsidRPr="00732286">
        <w:rPr>
          <w:rFonts w:ascii="Arial" w:eastAsia="Times New Roman" w:hAnsi="Arial" w:cs="Arial"/>
        </w:rPr>
        <w:t>lapatinib</w:t>
      </w:r>
      <w:proofErr w:type="spellEnd"/>
      <w:r w:rsidRPr="00732286">
        <w:rPr>
          <w:rFonts w:ascii="Arial" w:eastAsia="Times New Roman" w:hAnsi="Arial" w:cs="Arial"/>
        </w:rPr>
        <w:t xml:space="preserve"> have shown responses to poziotinib is very exciting.  If these early data are confirmed in additional clinical trials, poziotinib could become a very important treatment option for patients with breast cancer.”</w:t>
      </w:r>
    </w:p>
    <w:p w:rsidR="004C4006" w:rsidRPr="00A14F81" w:rsidRDefault="00B62DA0" w:rsidP="004C4006">
      <w:pPr>
        <w:spacing w:after="120" w:line="240" w:lineRule="auto"/>
        <w:jc w:val="both"/>
        <w:rPr>
          <w:rFonts w:ascii="Arial" w:hAnsi="Arial" w:cs="Arial"/>
          <w:b/>
        </w:rPr>
      </w:pPr>
      <w:r w:rsidRPr="00A14F81">
        <w:rPr>
          <w:rFonts w:ascii="Arial" w:eastAsia="Times New Roman" w:hAnsi="Arial" w:cs="Arial"/>
        </w:rPr>
        <w:lastRenderedPageBreak/>
        <w:t xml:space="preserve">Under the terms of the agreement, </w:t>
      </w:r>
      <w:r w:rsidR="00421AAA" w:rsidRPr="00A14F81">
        <w:rPr>
          <w:rFonts w:ascii="Arial" w:eastAsia="Times New Roman" w:hAnsi="Arial" w:cs="Arial"/>
        </w:rPr>
        <w:t xml:space="preserve">Spectrum received </w:t>
      </w:r>
      <w:r w:rsidR="00BE530C" w:rsidRPr="00A14F81">
        <w:rPr>
          <w:rFonts w:ascii="Arial" w:eastAsia="Times New Roman" w:hAnsi="Arial" w:cs="Arial"/>
        </w:rPr>
        <w:t>exclusive license to develop, manufacture and commercialize worldwide excl</w:t>
      </w:r>
      <w:r w:rsidR="00D74F72" w:rsidRPr="00A14F81">
        <w:rPr>
          <w:rFonts w:ascii="Arial" w:eastAsia="Times New Roman" w:hAnsi="Arial" w:cs="Arial"/>
        </w:rPr>
        <w:t>uding Korea and China. Ha</w:t>
      </w:r>
      <w:r w:rsidR="00BB5D07">
        <w:rPr>
          <w:rFonts w:ascii="Arial" w:eastAsia="Times New Roman" w:hAnsi="Arial" w:cs="Arial"/>
        </w:rPr>
        <w:t>n</w:t>
      </w:r>
      <w:r w:rsidR="00D74F72" w:rsidRPr="00A14F81">
        <w:rPr>
          <w:rFonts w:ascii="Arial" w:eastAsia="Times New Roman" w:hAnsi="Arial" w:cs="Arial"/>
        </w:rPr>
        <w:t xml:space="preserve">mi shall remain responsible for the cost of the ongoing Phase 2 studies through completion. </w:t>
      </w:r>
    </w:p>
    <w:p w:rsidR="000B69E6" w:rsidRDefault="000B69E6" w:rsidP="00E21A0E">
      <w:pPr>
        <w:spacing w:after="120"/>
        <w:rPr>
          <w:rFonts w:ascii="Arial" w:hAnsi="Arial" w:cs="Arial"/>
          <w:b/>
        </w:rPr>
      </w:pPr>
    </w:p>
    <w:p w:rsidR="00E21A0E" w:rsidRPr="00A63E7A" w:rsidRDefault="00E21A0E" w:rsidP="00E21A0E">
      <w:pPr>
        <w:spacing w:after="120"/>
        <w:rPr>
          <w:rFonts w:ascii="Arial" w:hAnsi="Arial" w:cs="Arial"/>
          <w:b/>
        </w:rPr>
      </w:pPr>
      <w:proofErr w:type="gramStart"/>
      <w:r w:rsidRPr="00A63E7A">
        <w:rPr>
          <w:rFonts w:ascii="Arial" w:hAnsi="Arial" w:cs="Arial"/>
          <w:b/>
        </w:rPr>
        <w:t>About Spec</w:t>
      </w:r>
      <w:r>
        <w:rPr>
          <w:rFonts w:ascii="Arial" w:hAnsi="Arial" w:cs="Arial"/>
          <w:b/>
        </w:rPr>
        <w:t>trum Pharmaceuticals, Inc.</w:t>
      </w:r>
      <w:proofErr w:type="gramEnd"/>
      <w:r>
        <w:rPr>
          <w:rFonts w:ascii="Arial" w:hAnsi="Arial" w:cs="Arial"/>
          <w:b/>
        </w:rPr>
        <w:t xml:space="preserve"> </w:t>
      </w:r>
    </w:p>
    <w:p w:rsidR="00E21A0E" w:rsidRDefault="00E21A0E" w:rsidP="00E21A0E">
      <w:pPr>
        <w:contextualSpacing/>
        <w:rPr>
          <w:rFonts w:ascii="Arial" w:hAnsi="Arial" w:cs="Arial"/>
          <w:bCs/>
          <w:iCs/>
        </w:rPr>
      </w:pPr>
      <w:r w:rsidRPr="002B765E">
        <w:rPr>
          <w:rFonts w:ascii="Arial" w:hAnsi="Arial" w:cs="Arial"/>
        </w:rPr>
        <w:t>Spectrum Pharmaceuticals is a leading biotechnology company focused on acquiring, developing, and commercializing drug products, with a primary fo</w:t>
      </w:r>
      <w:r>
        <w:rPr>
          <w:rFonts w:ascii="Arial" w:hAnsi="Arial" w:cs="Arial"/>
        </w:rPr>
        <w:t xml:space="preserve">cus in oncology and hematology.  </w:t>
      </w:r>
      <w:r w:rsidRPr="002B765E">
        <w:rPr>
          <w:rFonts w:ascii="Arial" w:hAnsi="Arial" w:cs="Arial"/>
        </w:rPr>
        <w:t>Spectrum and its affiliates market</w:t>
      </w:r>
      <w:r>
        <w:rPr>
          <w:rFonts w:ascii="Arial" w:hAnsi="Arial" w:cs="Arial"/>
        </w:rPr>
        <w:t xml:space="preserve"> </w:t>
      </w:r>
      <w:r w:rsidRPr="002B765E">
        <w:rPr>
          <w:rFonts w:ascii="Arial" w:hAnsi="Arial" w:cs="Arial"/>
        </w:rPr>
        <w:t>f</w:t>
      </w:r>
      <w:r>
        <w:rPr>
          <w:rFonts w:ascii="Arial" w:hAnsi="Arial" w:cs="Arial"/>
        </w:rPr>
        <w:t>ive</w:t>
      </w:r>
      <w:r w:rsidRPr="002B765E">
        <w:rPr>
          <w:rFonts w:ascii="Arial" w:hAnsi="Arial" w:cs="Arial"/>
        </w:rPr>
        <w:t xml:space="preserve"> oncology drugs</w:t>
      </w:r>
      <w:r w:rsidRPr="002B765E">
        <w:rPr>
          <w:rFonts w:ascii="Arial" w:eastAsia="Times New Roman" w:hAnsi="Arial" w:cs="Arial"/>
        </w:rPr>
        <w:t>─</w:t>
      </w:r>
      <w:r>
        <w:rPr>
          <w:rFonts w:ascii="Arial" w:hAnsi="Arial" w:cs="Arial"/>
        </w:rPr>
        <w:t xml:space="preserve"> </w:t>
      </w:r>
      <w:r w:rsidRPr="002B765E">
        <w:rPr>
          <w:rFonts w:ascii="Arial" w:hAnsi="Arial" w:cs="Arial"/>
        </w:rPr>
        <w:t>FUSILEV</w:t>
      </w:r>
      <w:r w:rsidRPr="00F62BB8">
        <w:rPr>
          <w:rFonts w:ascii="Arial" w:hAnsi="Arial" w:cs="Arial"/>
          <w:vertAlign w:val="superscript"/>
        </w:rPr>
        <w:t>®</w:t>
      </w:r>
      <w:r w:rsidRPr="002B765E">
        <w:rPr>
          <w:rFonts w:ascii="Arial" w:hAnsi="Arial" w:cs="Arial"/>
        </w:rPr>
        <w:t xml:space="preserve"> (</w:t>
      </w:r>
      <w:proofErr w:type="spellStart"/>
      <w:r w:rsidRPr="002B765E">
        <w:rPr>
          <w:rFonts w:ascii="Arial" w:hAnsi="Arial" w:cs="Arial"/>
        </w:rPr>
        <w:t>levoleucovorin</w:t>
      </w:r>
      <w:proofErr w:type="spellEnd"/>
      <w:r w:rsidRPr="002B765E">
        <w:rPr>
          <w:rFonts w:ascii="Arial" w:hAnsi="Arial" w:cs="Arial"/>
        </w:rPr>
        <w:t>) for Injection in the U.S.; FOLOTYN</w:t>
      </w:r>
      <w:r w:rsidRPr="00F62BB8">
        <w:rPr>
          <w:rFonts w:ascii="Arial" w:hAnsi="Arial" w:cs="Arial"/>
          <w:vertAlign w:val="superscript"/>
        </w:rPr>
        <w:t>®</w:t>
      </w:r>
      <w:r w:rsidRPr="002B765E">
        <w:rPr>
          <w:rFonts w:ascii="Arial" w:hAnsi="Arial" w:cs="Arial"/>
        </w:rPr>
        <w:t xml:space="preserve"> (</w:t>
      </w:r>
      <w:proofErr w:type="spellStart"/>
      <w:r w:rsidRPr="002B765E">
        <w:rPr>
          <w:rFonts w:ascii="Arial" w:hAnsi="Arial" w:cs="Arial"/>
        </w:rPr>
        <w:t>pralatrexate</w:t>
      </w:r>
      <w:proofErr w:type="spellEnd"/>
      <w:r w:rsidRPr="002B765E">
        <w:rPr>
          <w:rFonts w:ascii="Arial" w:hAnsi="Arial" w:cs="Arial"/>
        </w:rPr>
        <w:t xml:space="preserve"> injection), also marketed in the U.S.; ZEVALIN</w:t>
      </w:r>
      <w:r w:rsidRPr="00F62BB8">
        <w:rPr>
          <w:rFonts w:ascii="Arial" w:hAnsi="Arial" w:cs="Arial"/>
          <w:vertAlign w:val="superscript"/>
        </w:rPr>
        <w:t>®</w:t>
      </w:r>
      <w:r w:rsidRPr="002B765E">
        <w:rPr>
          <w:rFonts w:ascii="Arial" w:hAnsi="Arial" w:cs="Arial"/>
        </w:rPr>
        <w:t xml:space="preserve"> (</w:t>
      </w:r>
      <w:proofErr w:type="spellStart"/>
      <w:r w:rsidRPr="002B765E">
        <w:rPr>
          <w:rFonts w:ascii="Arial" w:hAnsi="Arial" w:cs="Arial"/>
        </w:rPr>
        <w:t>ibritumomab</w:t>
      </w:r>
      <w:proofErr w:type="spellEnd"/>
      <w:r w:rsidRPr="002B765E">
        <w:rPr>
          <w:rFonts w:ascii="Arial" w:hAnsi="Arial" w:cs="Arial"/>
        </w:rPr>
        <w:t xml:space="preserve"> </w:t>
      </w:r>
      <w:proofErr w:type="spellStart"/>
      <w:r w:rsidRPr="002B765E">
        <w:rPr>
          <w:rFonts w:ascii="Arial" w:hAnsi="Arial" w:cs="Arial"/>
        </w:rPr>
        <w:t>tiuxetan</w:t>
      </w:r>
      <w:proofErr w:type="spellEnd"/>
      <w:r w:rsidRPr="002B765E">
        <w:rPr>
          <w:rFonts w:ascii="Arial" w:hAnsi="Arial" w:cs="Arial"/>
        </w:rPr>
        <w:t>) Injection for intravenous use, for which the Company ha</w:t>
      </w:r>
      <w:r>
        <w:rPr>
          <w:rFonts w:ascii="Arial" w:hAnsi="Arial" w:cs="Arial"/>
        </w:rPr>
        <w:t>s worldwide marketing rights;</w:t>
      </w:r>
      <w:r w:rsidRPr="002B765E">
        <w:rPr>
          <w:rFonts w:ascii="Arial" w:hAnsi="Arial" w:cs="Arial"/>
        </w:rPr>
        <w:t xml:space="preserve"> MARQIBO</w:t>
      </w:r>
      <w:r w:rsidRPr="00F62BB8">
        <w:rPr>
          <w:rFonts w:ascii="Arial" w:hAnsi="Arial" w:cs="Arial"/>
          <w:vertAlign w:val="superscript"/>
        </w:rPr>
        <w:t>®</w:t>
      </w:r>
      <w:r w:rsidRPr="002B765E">
        <w:rPr>
          <w:rFonts w:ascii="Arial" w:hAnsi="Arial" w:cs="Arial"/>
        </w:rPr>
        <w:t xml:space="preserve"> (</w:t>
      </w:r>
      <w:proofErr w:type="spellStart"/>
      <w:r w:rsidRPr="002B765E">
        <w:rPr>
          <w:rFonts w:ascii="Arial" w:hAnsi="Arial" w:cs="Arial"/>
        </w:rPr>
        <w:t>vinCRIStine</w:t>
      </w:r>
      <w:proofErr w:type="spellEnd"/>
      <w:r w:rsidRPr="002B765E">
        <w:rPr>
          <w:rFonts w:ascii="Arial" w:hAnsi="Arial" w:cs="Arial"/>
        </w:rPr>
        <w:t xml:space="preserve"> sulfate LIPOSOME injection) for intravenous infusion, for which the Company has worldwide marketing rights</w:t>
      </w:r>
      <w:r>
        <w:rPr>
          <w:rFonts w:ascii="Arial" w:hAnsi="Arial" w:cs="Arial"/>
        </w:rPr>
        <w:t xml:space="preserve"> and BELEODAQ</w:t>
      </w:r>
      <w:r w:rsidRPr="00F62BB8">
        <w:rPr>
          <w:rFonts w:ascii="Arial" w:hAnsi="Arial" w:cs="Arial"/>
          <w:vertAlign w:val="superscript"/>
        </w:rPr>
        <w:t>®</w:t>
      </w:r>
      <w:r w:rsidRPr="003B4C91">
        <w:rPr>
          <w:rFonts w:ascii="Arial" w:hAnsi="Arial" w:cs="Arial"/>
          <w:b/>
          <w:bCs/>
          <w:color w:val="000000"/>
          <w:kern w:val="36"/>
          <w:vertAlign w:val="superscript"/>
        </w:rPr>
        <w:t xml:space="preserve"> </w:t>
      </w:r>
      <w:r w:rsidRPr="002B765E">
        <w:rPr>
          <w:rFonts w:ascii="Arial" w:hAnsi="Arial" w:cs="Arial"/>
        </w:rPr>
        <w:t>(</w:t>
      </w:r>
      <w:r>
        <w:rPr>
          <w:rFonts w:ascii="Arial" w:hAnsi="Arial" w:cs="Arial"/>
        </w:rPr>
        <w:t>belinostat</w:t>
      </w:r>
      <w:r w:rsidRPr="002B765E">
        <w:rPr>
          <w:rFonts w:ascii="Arial" w:hAnsi="Arial" w:cs="Arial"/>
        </w:rPr>
        <w:t>) for Injection in the U.S.</w:t>
      </w:r>
      <w:r>
        <w:rPr>
          <w:rFonts w:ascii="Arial" w:hAnsi="Arial" w:cs="Arial"/>
        </w:rPr>
        <w:t>.</w:t>
      </w:r>
      <w:r w:rsidRPr="002B765E">
        <w:rPr>
          <w:rFonts w:ascii="Arial" w:hAnsi="Arial" w:cs="Arial"/>
        </w:rPr>
        <w:t xml:space="preserve"> Spectrum's strong track record in in-licensing and acquiring differentiated drugs, and expertise in clinical development have generated a robust, diversified, and growing pipeline of product candidates in advanced-stage Phase 2 and Phase 3 studies.  More information on Spectrum is available at</w:t>
      </w:r>
      <w:r w:rsidRPr="002B765E">
        <w:rPr>
          <w:rFonts w:ascii="Arial" w:hAnsi="Arial" w:cs="Arial"/>
          <w:bCs/>
          <w:iCs/>
        </w:rPr>
        <w:t xml:space="preserve"> </w:t>
      </w:r>
      <w:hyperlink r:id="rId9" w:history="1">
        <w:r w:rsidRPr="002B765E">
          <w:rPr>
            <w:rStyle w:val="a4"/>
            <w:rFonts w:ascii="Arial" w:hAnsi="Arial" w:cs="Arial"/>
            <w:bCs/>
            <w:iCs/>
          </w:rPr>
          <w:t>www.sppirx.com</w:t>
        </w:r>
      </w:hyperlink>
      <w:r w:rsidRPr="002B765E">
        <w:rPr>
          <w:rFonts w:ascii="Arial" w:hAnsi="Arial" w:cs="Arial"/>
          <w:bCs/>
          <w:iCs/>
        </w:rPr>
        <w:t>.</w:t>
      </w:r>
    </w:p>
    <w:p w:rsidR="00E21A0E" w:rsidRDefault="00E21A0E" w:rsidP="00E21A0E">
      <w:pPr>
        <w:spacing w:after="0" w:line="240" w:lineRule="auto"/>
        <w:rPr>
          <w:rFonts w:ascii="Arial" w:hAnsi="Arial" w:cs="Arial"/>
        </w:rPr>
      </w:pPr>
    </w:p>
    <w:p w:rsidR="00DC59EB" w:rsidRDefault="00DC59EB" w:rsidP="00E21A0E">
      <w:pPr>
        <w:spacing w:after="0" w:line="240" w:lineRule="auto"/>
        <w:rPr>
          <w:rFonts w:ascii="Arial" w:hAnsi="Arial" w:cs="Arial"/>
          <w:lang w:eastAsia="ko-KR"/>
        </w:rPr>
      </w:pPr>
    </w:p>
    <w:p w:rsidR="002F4CCB" w:rsidRPr="00A63E7A" w:rsidRDefault="005906A5" w:rsidP="003D4708">
      <w:pPr>
        <w:spacing w:after="0" w:line="240" w:lineRule="auto"/>
        <w:rPr>
          <w:rFonts w:ascii="Arial" w:eastAsia="Times New Roman" w:hAnsi="Arial" w:cs="Arial" w:hint="eastAsia"/>
          <w:lang w:eastAsia="ko-KR"/>
        </w:rPr>
      </w:pPr>
      <w:proofErr w:type="gramStart"/>
      <w:r>
        <w:rPr>
          <w:rFonts w:ascii="Arial" w:hAnsi="Arial" w:cs="Arial" w:hint="eastAsia"/>
          <w:i/>
          <w:lang w:eastAsia="ko-KR"/>
        </w:rPr>
        <w:t>Source :</w:t>
      </w:r>
      <w:proofErr w:type="gramEnd"/>
      <w:r>
        <w:rPr>
          <w:rFonts w:ascii="Arial" w:hAnsi="Arial" w:cs="Arial" w:hint="eastAsia"/>
          <w:i/>
          <w:lang w:eastAsia="ko-KR"/>
        </w:rPr>
        <w:t xml:space="preserve"> </w:t>
      </w:r>
      <w:r>
        <w:rPr>
          <w:rFonts w:ascii="Arial" w:hAnsi="Arial" w:cs="Arial"/>
          <w:i/>
        </w:rPr>
        <w:t xml:space="preserve"> Spectrum Pharmaceuticals, Inc.</w:t>
      </w:r>
    </w:p>
    <w:sectPr w:rsidR="002F4CCB" w:rsidRPr="00A63E7A" w:rsidSect="00F35431">
      <w:headerReference w:type="default" r:id="rId10"/>
      <w:footerReference w:type="default" r:id="rId11"/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3A83" w:rsidRDefault="00923A83" w:rsidP="00220E02">
      <w:pPr>
        <w:spacing w:after="0" w:line="240" w:lineRule="auto"/>
      </w:pPr>
      <w:r>
        <w:separator/>
      </w:r>
    </w:p>
  </w:endnote>
  <w:endnote w:type="continuationSeparator" w:id="0">
    <w:p w:rsidR="00923A83" w:rsidRDefault="00923A83" w:rsidP="00220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3670" w:rsidRDefault="00283670" w:rsidP="00F35431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3A83" w:rsidRDefault="00923A83" w:rsidP="00220E02">
      <w:pPr>
        <w:spacing w:after="0" w:line="240" w:lineRule="auto"/>
      </w:pPr>
      <w:r>
        <w:separator/>
      </w:r>
    </w:p>
  </w:footnote>
  <w:footnote w:type="continuationSeparator" w:id="0">
    <w:p w:rsidR="00923A83" w:rsidRDefault="00923A83" w:rsidP="00220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3670" w:rsidRDefault="00283670" w:rsidP="00F35431">
    <w:pPr>
      <w:pStyle w:val="a6"/>
      <w:rPr>
        <w:rFonts w:hint="eastAsia"/>
      </w:rPr>
    </w:pPr>
  </w:p>
  <w:p w:rsidR="00283670" w:rsidRDefault="0028367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943AD"/>
    <w:multiLevelType w:val="hybridMultilevel"/>
    <w:tmpl w:val="2B467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2336CE"/>
    <w:multiLevelType w:val="hybridMultilevel"/>
    <w:tmpl w:val="52027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2807C3"/>
    <w:multiLevelType w:val="hybridMultilevel"/>
    <w:tmpl w:val="A6E2A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2F1CF2"/>
    <w:multiLevelType w:val="hybridMultilevel"/>
    <w:tmpl w:val="3970D0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FBA0B2C"/>
    <w:multiLevelType w:val="hybridMultilevel"/>
    <w:tmpl w:val="71788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36B29ED"/>
    <w:multiLevelType w:val="hybridMultilevel"/>
    <w:tmpl w:val="4BA2E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8970E9E"/>
    <w:multiLevelType w:val="hybridMultilevel"/>
    <w:tmpl w:val="E0444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5"/>
  </w:num>
  <w:num w:numId="7">
    <w:abstractNumId w:val="6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shiv.kapoor">
    <w15:presenceInfo w15:providerId="None" w15:userId="shiv.kapoor"/>
  </w15:person>
  <w15:person w15:author="Anil Hiteshi">
    <w15:presenceInfo w15:providerId="None" w15:userId="Anil Hiteshi"/>
  </w15:person>
  <w15:person w15:author="Raj Shrotriya">
    <w15:presenceInfo w15:providerId="None" w15:userId="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D4708"/>
    <w:rsid w:val="000028DC"/>
    <w:rsid w:val="00014E91"/>
    <w:rsid w:val="00017EE7"/>
    <w:rsid w:val="00030E03"/>
    <w:rsid w:val="00031BF5"/>
    <w:rsid w:val="000324CF"/>
    <w:rsid w:val="0003586E"/>
    <w:rsid w:val="00035CA3"/>
    <w:rsid w:val="00041807"/>
    <w:rsid w:val="00051ED8"/>
    <w:rsid w:val="00052A0E"/>
    <w:rsid w:val="00052A42"/>
    <w:rsid w:val="00052E15"/>
    <w:rsid w:val="000603D8"/>
    <w:rsid w:val="00060582"/>
    <w:rsid w:val="00062057"/>
    <w:rsid w:val="000734D6"/>
    <w:rsid w:val="000756AA"/>
    <w:rsid w:val="00081B40"/>
    <w:rsid w:val="0009568A"/>
    <w:rsid w:val="000A2C62"/>
    <w:rsid w:val="000B0EB9"/>
    <w:rsid w:val="000B69E6"/>
    <w:rsid w:val="000C0C92"/>
    <w:rsid w:val="000C3975"/>
    <w:rsid w:val="000E4171"/>
    <w:rsid w:val="000E53B3"/>
    <w:rsid w:val="00110F2B"/>
    <w:rsid w:val="001147A2"/>
    <w:rsid w:val="00114C4A"/>
    <w:rsid w:val="00115619"/>
    <w:rsid w:val="00115930"/>
    <w:rsid w:val="00124450"/>
    <w:rsid w:val="001323BB"/>
    <w:rsid w:val="00135319"/>
    <w:rsid w:val="001379AC"/>
    <w:rsid w:val="00152BAD"/>
    <w:rsid w:val="00160034"/>
    <w:rsid w:val="00176269"/>
    <w:rsid w:val="00194102"/>
    <w:rsid w:val="001A70F3"/>
    <w:rsid w:val="001C12B5"/>
    <w:rsid w:val="001D0FF7"/>
    <w:rsid w:val="001D574B"/>
    <w:rsid w:val="001F0222"/>
    <w:rsid w:val="001F642C"/>
    <w:rsid w:val="002069C9"/>
    <w:rsid w:val="00217807"/>
    <w:rsid w:val="00220E02"/>
    <w:rsid w:val="002349F0"/>
    <w:rsid w:val="00246602"/>
    <w:rsid w:val="00253EF3"/>
    <w:rsid w:val="00256625"/>
    <w:rsid w:val="00266F93"/>
    <w:rsid w:val="00276A7A"/>
    <w:rsid w:val="00283670"/>
    <w:rsid w:val="00287554"/>
    <w:rsid w:val="00293DF1"/>
    <w:rsid w:val="002B26D9"/>
    <w:rsid w:val="002B765E"/>
    <w:rsid w:val="002C0DD6"/>
    <w:rsid w:val="002C32A3"/>
    <w:rsid w:val="002C5B7B"/>
    <w:rsid w:val="002E5CC2"/>
    <w:rsid w:val="002F4CCB"/>
    <w:rsid w:val="00303C19"/>
    <w:rsid w:val="00306ABE"/>
    <w:rsid w:val="00313571"/>
    <w:rsid w:val="00322293"/>
    <w:rsid w:val="003243C2"/>
    <w:rsid w:val="00327DD8"/>
    <w:rsid w:val="00331A4F"/>
    <w:rsid w:val="003417B7"/>
    <w:rsid w:val="003420BC"/>
    <w:rsid w:val="00342B49"/>
    <w:rsid w:val="00346569"/>
    <w:rsid w:val="00370BA7"/>
    <w:rsid w:val="0037155D"/>
    <w:rsid w:val="00371E29"/>
    <w:rsid w:val="00382E3A"/>
    <w:rsid w:val="00396C51"/>
    <w:rsid w:val="003B406F"/>
    <w:rsid w:val="003C7299"/>
    <w:rsid w:val="003D07C5"/>
    <w:rsid w:val="003D4708"/>
    <w:rsid w:val="003E6BFE"/>
    <w:rsid w:val="004037F1"/>
    <w:rsid w:val="00403EFD"/>
    <w:rsid w:val="00417D02"/>
    <w:rsid w:val="00421AAA"/>
    <w:rsid w:val="00426585"/>
    <w:rsid w:val="00427B76"/>
    <w:rsid w:val="00433FAD"/>
    <w:rsid w:val="00435EA3"/>
    <w:rsid w:val="00444973"/>
    <w:rsid w:val="004579E3"/>
    <w:rsid w:val="00461A67"/>
    <w:rsid w:val="004631AF"/>
    <w:rsid w:val="0046525F"/>
    <w:rsid w:val="00472BDB"/>
    <w:rsid w:val="00474AB7"/>
    <w:rsid w:val="00484D85"/>
    <w:rsid w:val="004B65B3"/>
    <w:rsid w:val="004C0F61"/>
    <w:rsid w:val="004C4006"/>
    <w:rsid w:val="004D3D88"/>
    <w:rsid w:val="004E066E"/>
    <w:rsid w:val="004E3FFE"/>
    <w:rsid w:val="004E4D00"/>
    <w:rsid w:val="004E6575"/>
    <w:rsid w:val="004E75B5"/>
    <w:rsid w:val="004F42C6"/>
    <w:rsid w:val="00500AA9"/>
    <w:rsid w:val="00506F3A"/>
    <w:rsid w:val="00511DDB"/>
    <w:rsid w:val="005126AA"/>
    <w:rsid w:val="005133A7"/>
    <w:rsid w:val="005155B6"/>
    <w:rsid w:val="0052315D"/>
    <w:rsid w:val="0052536C"/>
    <w:rsid w:val="005329E8"/>
    <w:rsid w:val="005333FE"/>
    <w:rsid w:val="00540882"/>
    <w:rsid w:val="00542EA0"/>
    <w:rsid w:val="00552F23"/>
    <w:rsid w:val="00553AC2"/>
    <w:rsid w:val="005541B3"/>
    <w:rsid w:val="00563518"/>
    <w:rsid w:val="00565F44"/>
    <w:rsid w:val="00584C2F"/>
    <w:rsid w:val="00585009"/>
    <w:rsid w:val="005858D7"/>
    <w:rsid w:val="00585A7B"/>
    <w:rsid w:val="005906A5"/>
    <w:rsid w:val="0059116B"/>
    <w:rsid w:val="005B4D70"/>
    <w:rsid w:val="005B74C3"/>
    <w:rsid w:val="005C724E"/>
    <w:rsid w:val="005D1E91"/>
    <w:rsid w:val="005D389E"/>
    <w:rsid w:val="005E1F79"/>
    <w:rsid w:val="005E40B0"/>
    <w:rsid w:val="005F016A"/>
    <w:rsid w:val="005F5543"/>
    <w:rsid w:val="0060668C"/>
    <w:rsid w:val="00606F99"/>
    <w:rsid w:val="006135E5"/>
    <w:rsid w:val="00634623"/>
    <w:rsid w:val="006360AB"/>
    <w:rsid w:val="00651FC0"/>
    <w:rsid w:val="0067120F"/>
    <w:rsid w:val="0067492F"/>
    <w:rsid w:val="00676A79"/>
    <w:rsid w:val="0068230B"/>
    <w:rsid w:val="00683417"/>
    <w:rsid w:val="006945EF"/>
    <w:rsid w:val="006968BC"/>
    <w:rsid w:val="00697611"/>
    <w:rsid w:val="006A0942"/>
    <w:rsid w:val="006A48C9"/>
    <w:rsid w:val="006A637D"/>
    <w:rsid w:val="006B446B"/>
    <w:rsid w:val="006B6377"/>
    <w:rsid w:val="006C04D5"/>
    <w:rsid w:val="006C1423"/>
    <w:rsid w:val="006C1820"/>
    <w:rsid w:val="006D0054"/>
    <w:rsid w:val="006D084F"/>
    <w:rsid w:val="006D42E9"/>
    <w:rsid w:val="006E0A6C"/>
    <w:rsid w:val="006E1073"/>
    <w:rsid w:val="006F2093"/>
    <w:rsid w:val="006F62D4"/>
    <w:rsid w:val="00732286"/>
    <w:rsid w:val="00741140"/>
    <w:rsid w:val="007470B7"/>
    <w:rsid w:val="00762100"/>
    <w:rsid w:val="00783EB1"/>
    <w:rsid w:val="007917DC"/>
    <w:rsid w:val="0079345E"/>
    <w:rsid w:val="007B38F5"/>
    <w:rsid w:val="007B4A0E"/>
    <w:rsid w:val="007B66F9"/>
    <w:rsid w:val="007B6994"/>
    <w:rsid w:val="007E04E0"/>
    <w:rsid w:val="007E6114"/>
    <w:rsid w:val="007F1E76"/>
    <w:rsid w:val="0080057F"/>
    <w:rsid w:val="00800A12"/>
    <w:rsid w:val="0081038D"/>
    <w:rsid w:val="00816E0B"/>
    <w:rsid w:val="008174CE"/>
    <w:rsid w:val="0082548A"/>
    <w:rsid w:val="00841D49"/>
    <w:rsid w:val="008451B5"/>
    <w:rsid w:val="00852766"/>
    <w:rsid w:val="00856571"/>
    <w:rsid w:val="008605BB"/>
    <w:rsid w:val="00860B57"/>
    <w:rsid w:val="00874715"/>
    <w:rsid w:val="008906F6"/>
    <w:rsid w:val="008A230C"/>
    <w:rsid w:val="008A5B7C"/>
    <w:rsid w:val="008B79B6"/>
    <w:rsid w:val="008E027F"/>
    <w:rsid w:val="008E351F"/>
    <w:rsid w:val="008E58B4"/>
    <w:rsid w:val="008E76B5"/>
    <w:rsid w:val="008F2A2B"/>
    <w:rsid w:val="008F3C1F"/>
    <w:rsid w:val="009125EF"/>
    <w:rsid w:val="00913640"/>
    <w:rsid w:val="0091445D"/>
    <w:rsid w:val="009204E3"/>
    <w:rsid w:val="00923A83"/>
    <w:rsid w:val="00924349"/>
    <w:rsid w:val="00931C1C"/>
    <w:rsid w:val="009359A0"/>
    <w:rsid w:val="00935B2C"/>
    <w:rsid w:val="00950F03"/>
    <w:rsid w:val="00953292"/>
    <w:rsid w:val="00957D77"/>
    <w:rsid w:val="0096461A"/>
    <w:rsid w:val="0097234D"/>
    <w:rsid w:val="00980107"/>
    <w:rsid w:val="00983EA6"/>
    <w:rsid w:val="0098407B"/>
    <w:rsid w:val="00985F82"/>
    <w:rsid w:val="00987059"/>
    <w:rsid w:val="009874FC"/>
    <w:rsid w:val="009957C6"/>
    <w:rsid w:val="009C672C"/>
    <w:rsid w:val="009C7D38"/>
    <w:rsid w:val="009D2166"/>
    <w:rsid w:val="009D7D14"/>
    <w:rsid w:val="009E482D"/>
    <w:rsid w:val="009F66F1"/>
    <w:rsid w:val="00A0035B"/>
    <w:rsid w:val="00A0053E"/>
    <w:rsid w:val="00A04A88"/>
    <w:rsid w:val="00A14F81"/>
    <w:rsid w:val="00A20F34"/>
    <w:rsid w:val="00A22010"/>
    <w:rsid w:val="00A24B3A"/>
    <w:rsid w:val="00A26A45"/>
    <w:rsid w:val="00A41462"/>
    <w:rsid w:val="00A54A88"/>
    <w:rsid w:val="00A56A5F"/>
    <w:rsid w:val="00A63E7A"/>
    <w:rsid w:val="00A67E69"/>
    <w:rsid w:val="00A70183"/>
    <w:rsid w:val="00A73F8E"/>
    <w:rsid w:val="00A753A2"/>
    <w:rsid w:val="00A806D5"/>
    <w:rsid w:val="00A8223A"/>
    <w:rsid w:val="00A867F9"/>
    <w:rsid w:val="00A93B54"/>
    <w:rsid w:val="00AC177F"/>
    <w:rsid w:val="00AC2FEB"/>
    <w:rsid w:val="00AC513D"/>
    <w:rsid w:val="00AF0677"/>
    <w:rsid w:val="00AF4DC6"/>
    <w:rsid w:val="00AF5243"/>
    <w:rsid w:val="00B03E86"/>
    <w:rsid w:val="00B10175"/>
    <w:rsid w:val="00B17F05"/>
    <w:rsid w:val="00B20775"/>
    <w:rsid w:val="00B260D3"/>
    <w:rsid w:val="00B33DAE"/>
    <w:rsid w:val="00B35D23"/>
    <w:rsid w:val="00B47473"/>
    <w:rsid w:val="00B47762"/>
    <w:rsid w:val="00B47A2A"/>
    <w:rsid w:val="00B518E5"/>
    <w:rsid w:val="00B62DA0"/>
    <w:rsid w:val="00B64D05"/>
    <w:rsid w:val="00B81D80"/>
    <w:rsid w:val="00B91E93"/>
    <w:rsid w:val="00BB1454"/>
    <w:rsid w:val="00BB5D07"/>
    <w:rsid w:val="00BD2614"/>
    <w:rsid w:val="00BE3B36"/>
    <w:rsid w:val="00BE530C"/>
    <w:rsid w:val="00BF3F40"/>
    <w:rsid w:val="00C05478"/>
    <w:rsid w:val="00C073F4"/>
    <w:rsid w:val="00C07BF5"/>
    <w:rsid w:val="00C27B1D"/>
    <w:rsid w:val="00C27EA0"/>
    <w:rsid w:val="00C33922"/>
    <w:rsid w:val="00C361DF"/>
    <w:rsid w:val="00C44DCD"/>
    <w:rsid w:val="00C5383B"/>
    <w:rsid w:val="00C61CDB"/>
    <w:rsid w:val="00C66D01"/>
    <w:rsid w:val="00C67364"/>
    <w:rsid w:val="00C72808"/>
    <w:rsid w:val="00C8041E"/>
    <w:rsid w:val="00C8234A"/>
    <w:rsid w:val="00C90AFF"/>
    <w:rsid w:val="00CC19D9"/>
    <w:rsid w:val="00CE0CC0"/>
    <w:rsid w:val="00CE3FD5"/>
    <w:rsid w:val="00D01540"/>
    <w:rsid w:val="00D13064"/>
    <w:rsid w:val="00D21F9D"/>
    <w:rsid w:val="00D30220"/>
    <w:rsid w:val="00D36DA1"/>
    <w:rsid w:val="00D42994"/>
    <w:rsid w:val="00D56625"/>
    <w:rsid w:val="00D6558C"/>
    <w:rsid w:val="00D65B3F"/>
    <w:rsid w:val="00D74CD5"/>
    <w:rsid w:val="00D74F72"/>
    <w:rsid w:val="00D80869"/>
    <w:rsid w:val="00D91B53"/>
    <w:rsid w:val="00DA1276"/>
    <w:rsid w:val="00DA2480"/>
    <w:rsid w:val="00DB085D"/>
    <w:rsid w:val="00DB51C6"/>
    <w:rsid w:val="00DC59EB"/>
    <w:rsid w:val="00DD06F0"/>
    <w:rsid w:val="00DE01F4"/>
    <w:rsid w:val="00DF0FA3"/>
    <w:rsid w:val="00E045D1"/>
    <w:rsid w:val="00E05181"/>
    <w:rsid w:val="00E21952"/>
    <w:rsid w:val="00E21A0E"/>
    <w:rsid w:val="00E26CB7"/>
    <w:rsid w:val="00E33716"/>
    <w:rsid w:val="00E42B70"/>
    <w:rsid w:val="00E63757"/>
    <w:rsid w:val="00E7025D"/>
    <w:rsid w:val="00E75FA7"/>
    <w:rsid w:val="00E81BEC"/>
    <w:rsid w:val="00E82DAB"/>
    <w:rsid w:val="00E84939"/>
    <w:rsid w:val="00E860F2"/>
    <w:rsid w:val="00E904C7"/>
    <w:rsid w:val="00E928DD"/>
    <w:rsid w:val="00E9659E"/>
    <w:rsid w:val="00E9709A"/>
    <w:rsid w:val="00EB2B04"/>
    <w:rsid w:val="00EB3A09"/>
    <w:rsid w:val="00EB45B8"/>
    <w:rsid w:val="00EB7CB9"/>
    <w:rsid w:val="00EC3C04"/>
    <w:rsid w:val="00EC68D7"/>
    <w:rsid w:val="00ED0C85"/>
    <w:rsid w:val="00ED6A7A"/>
    <w:rsid w:val="00F028CF"/>
    <w:rsid w:val="00F076DF"/>
    <w:rsid w:val="00F16221"/>
    <w:rsid w:val="00F170A5"/>
    <w:rsid w:val="00F204E3"/>
    <w:rsid w:val="00F22CFD"/>
    <w:rsid w:val="00F24130"/>
    <w:rsid w:val="00F342F6"/>
    <w:rsid w:val="00F3444F"/>
    <w:rsid w:val="00F35431"/>
    <w:rsid w:val="00F40A13"/>
    <w:rsid w:val="00F41692"/>
    <w:rsid w:val="00F62415"/>
    <w:rsid w:val="00F65D7D"/>
    <w:rsid w:val="00F70419"/>
    <w:rsid w:val="00F7131B"/>
    <w:rsid w:val="00F7384F"/>
    <w:rsid w:val="00F80DA8"/>
    <w:rsid w:val="00F852CB"/>
    <w:rsid w:val="00FA6A02"/>
    <w:rsid w:val="00FC4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A7FA8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7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D4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3D4708"/>
    <w:rPr>
      <w:color w:val="0000FF"/>
      <w:u w:val="single"/>
    </w:rPr>
  </w:style>
  <w:style w:type="paragraph" w:styleId="a5">
    <w:name w:val="Balloon Text"/>
    <w:basedOn w:val="a"/>
    <w:link w:val="Char"/>
    <w:uiPriority w:val="99"/>
    <w:semiHidden/>
    <w:unhideWhenUsed/>
    <w:rsid w:val="003D47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풍선 도움말 텍스트 Char"/>
    <w:basedOn w:val="a0"/>
    <w:link w:val="a5"/>
    <w:uiPriority w:val="99"/>
    <w:semiHidden/>
    <w:rsid w:val="003D470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unhideWhenUsed/>
    <w:rsid w:val="00220E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머리글 Char"/>
    <w:basedOn w:val="a0"/>
    <w:link w:val="a6"/>
    <w:uiPriority w:val="99"/>
    <w:rsid w:val="00220E02"/>
  </w:style>
  <w:style w:type="paragraph" w:styleId="a7">
    <w:name w:val="footer"/>
    <w:basedOn w:val="a"/>
    <w:link w:val="Char1"/>
    <w:unhideWhenUsed/>
    <w:rsid w:val="00220E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1">
    <w:name w:val="바닥글 Char"/>
    <w:basedOn w:val="a0"/>
    <w:link w:val="a7"/>
    <w:rsid w:val="00220E02"/>
  </w:style>
  <w:style w:type="paragraph" w:styleId="a8">
    <w:name w:val="List Paragraph"/>
    <w:basedOn w:val="a"/>
    <w:uiPriority w:val="34"/>
    <w:qFormat/>
    <w:rsid w:val="00F40A13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2F4CCB"/>
    <w:rPr>
      <w:sz w:val="16"/>
      <w:szCs w:val="16"/>
    </w:rPr>
  </w:style>
  <w:style w:type="paragraph" w:styleId="aa">
    <w:name w:val="annotation text"/>
    <w:basedOn w:val="a"/>
    <w:link w:val="Char2"/>
    <w:uiPriority w:val="99"/>
    <w:semiHidden/>
    <w:unhideWhenUsed/>
    <w:rsid w:val="002F4CCB"/>
    <w:pPr>
      <w:spacing w:line="240" w:lineRule="auto"/>
    </w:pPr>
    <w:rPr>
      <w:sz w:val="20"/>
      <w:szCs w:val="20"/>
    </w:rPr>
  </w:style>
  <w:style w:type="character" w:customStyle="1" w:styleId="Char2">
    <w:name w:val="메모 텍스트 Char"/>
    <w:basedOn w:val="a0"/>
    <w:link w:val="aa"/>
    <w:uiPriority w:val="99"/>
    <w:semiHidden/>
    <w:rsid w:val="002F4CCB"/>
    <w:rPr>
      <w:sz w:val="20"/>
      <w:szCs w:val="20"/>
    </w:rPr>
  </w:style>
  <w:style w:type="paragraph" w:styleId="ab">
    <w:name w:val="annotation subject"/>
    <w:basedOn w:val="aa"/>
    <w:next w:val="aa"/>
    <w:link w:val="Char3"/>
    <w:uiPriority w:val="99"/>
    <w:semiHidden/>
    <w:unhideWhenUsed/>
    <w:rsid w:val="002F4CCB"/>
    <w:rPr>
      <w:b/>
      <w:bCs/>
    </w:rPr>
  </w:style>
  <w:style w:type="character" w:customStyle="1" w:styleId="Char3">
    <w:name w:val="메모 주제 Char"/>
    <w:basedOn w:val="Char2"/>
    <w:link w:val="ab"/>
    <w:uiPriority w:val="99"/>
    <w:semiHidden/>
    <w:rsid w:val="002F4CCB"/>
    <w:rPr>
      <w:b/>
      <w:bCs/>
      <w:sz w:val="20"/>
      <w:szCs w:val="20"/>
    </w:rPr>
  </w:style>
  <w:style w:type="paragraph" w:styleId="ac">
    <w:name w:val="No Spacing"/>
    <w:uiPriority w:val="99"/>
    <w:qFormat/>
    <w:rsid w:val="00F624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62415"/>
  </w:style>
  <w:style w:type="paragraph" w:customStyle="1" w:styleId="Heading2-Body">
    <w:name w:val="Heading 2 - Body"/>
    <w:basedOn w:val="a"/>
    <w:rsid w:val="00C361DF"/>
    <w:pPr>
      <w:spacing w:before="120" w:after="120" w:line="240" w:lineRule="auto"/>
      <w:outlineLvl w:val="1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ad">
    <w:name w:val="Revision"/>
    <w:hidden/>
    <w:uiPriority w:val="99"/>
    <w:semiHidden/>
    <w:rsid w:val="00433FAD"/>
    <w:pPr>
      <w:spacing w:after="0" w:line="240" w:lineRule="auto"/>
    </w:pPr>
  </w:style>
  <w:style w:type="character" w:styleId="ae">
    <w:name w:val="Emphasis"/>
    <w:basedOn w:val="a0"/>
    <w:uiPriority w:val="20"/>
    <w:qFormat/>
    <w:rsid w:val="005F016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7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D4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3D4708"/>
    <w:rPr>
      <w:color w:val="0000FF"/>
      <w:u w:val="single"/>
    </w:rPr>
  </w:style>
  <w:style w:type="paragraph" w:styleId="a5">
    <w:name w:val="Balloon Text"/>
    <w:basedOn w:val="a"/>
    <w:link w:val="Char"/>
    <w:uiPriority w:val="99"/>
    <w:semiHidden/>
    <w:unhideWhenUsed/>
    <w:rsid w:val="003D47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풍선 도움말 텍스트 Char"/>
    <w:basedOn w:val="a0"/>
    <w:link w:val="a5"/>
    <w:uiPriority w:val="99"/>
    <w:semiHidden/>
    <w:rsid w:val="003D470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unhideWhenUsed/>
    <w:rsid w:val="00220E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머리글 Char"/>
    <w:basedOn w:val="a0"/>
    <w:link w:val="a6"/>
    <w:uiPriority w:val="99"/>
    <w:rsid w:val="00220E02"/>
  </w:style>
  <w:style w:type="paragraph" w:styleId="a7">
    <w:name w:val="footer"/>
    <w:basedOn w:val="a"/>
    <w:link w:val="Char1"/>
    <w:unhideWhenUsed/>
    <w:rsid w:val="00220E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1">
    <w:name w:val="바닥글 Char"/>
    <w:basedOn w:val="a0"/>
    <w:link w:val="a7"/>
    <w:rsid w:val="00220E02"/>
  </w:style>
  <w:style w:type="paragraph" w:styleId="a8">
    <w:name w:val="List Paragraph"/>
    <w:basedOn w:val="a"/>
    <w:uiPriority w:val="34"/>
    <w:qFormat/>
    <w:rsid w:val="00F40A13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2F4CCB"/>
    <w:rPr>
      <w:sz w:val="16"/>
      <w:szCs w:val="16"/>
    </w:rPr>
  </w:style>
  <w:style w:type="paragraph" w:styleId="aa">
    <w:name w:val="annotation text"/>
    <w:basedOn w:val="a"/>
    <w:link w:val="Char2"/>
    <w:uiPriority w:val="99"/>
    <w:semiHidden/>
    <w:unhideWhenUsed/>
    <w:rsid w:val="002F4CCB"/>
    <w:pPr>
      <w:spacing w:line="240" w:lineRule="auto"/>
    </w:pPr>
    <w:rPr>
      <w:sz w:val="20"/>
      <w:szCs w:val="20"/>
    </w:rPr>
  </w:style>
  <w:style w:type="character" w:customStyle="1" w:styleId="Char2">
    <w:name w:val="메모 텍스트 Char"/>
    <w:basedOn w:val="a0"/>
    <w:link w:val="aa"/>
    <w:uiPriority w:val="99"/>
    <w:semiHidden/>
    <w:rsid w:val="002F4CCB"/>
    <w:rPr>
      <w:sz w:val="20"/>
      <w:szCs w:val="20"/>
    </w:rPr>
  </w:style>
  <w:style w:type="paragraph" w:styleId="ab">
    <w:name w:val="annotation subject"/>
    <w:basedOn w:val="aa"/>
    <w:next w:val="aa"/>
    <w:link w:val="Char3"/>
    <w:uiPriority w:val="99"/>
    <w:semiHidden/>
    <w:unhideWhenUsed/>
    <w:rsid w:val="002F4CCB"/>
    <w:rPr>
      <w:b/>
      <w:bCs/>
    </w:rPr>
  </w:style>
  <w:style w:type="character" w:customStyle="1" w:styleId="Char3">
    <w:name w:val="메모 주제 Char"/>
    <w:basedOn w:val="Char2"/>
    <w:link w:val="ab"/>
    <w:uiPriority w:val="99"/>
    <w:semiHidden/>
    <w:rsid w:val="002F4CCB"/>
    <w:rPr>
      <w:b/>
      <w:bCs/>
      <w:sz w:val="20"/>
      <w:szCs w:val="20"/>
    </w:rPr>
  </w:style>
  <w:style w:type="paragraph" w:styleId="ac">
    <w:name w:val="No Spacing"/>
    <w:uiPriority w:val="99"/>
    <w:qFormat/>
    <w:rsid w:val="00F624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62415"/>
  </w:style>
  <w:style w:type="paragraph" w:customStyle="1" w:styleId="Heading2-Body">
    <w:name w:val="Heading 2 - Body"/>
    <w:basedOn w:val="a"/>
    <w:rsid w:val="00C361DF"/>
    <w:pPr>
      <w:spacing w:before="120" w:after="120" w:line="240" w:lineRule="auto"/>
      <w:outlineLvl w:val="1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ad">
    <w:name w:val="Revision"/>
    <w:hidden/>
    <w:uiPriority w:val="99"/>
    <w:semiHidden/>
    <w:rsid w:val="00433FAD"/>
    <w:pPr>
      <w:spacing w:after="0" w:line="240" w:lineRule="auto"/>
    </w:pPr>
  </w:style>
  <w:style w:type="character" w:styleId="ae">
    <w:name w:val="Emphasis"/>
    <w:basedOn w:val="a0"/>
    <w:uiPriority w:val="20"/>
    <w:qFormat/>
    <w:rsid w:val="005F016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76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6024">
      <w:bodyDiv w:val="1"/>
      <w:marLeft w:val="0"/>
      <w:marRight w:val="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5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36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144534">
                  <w:marLeft w:val="15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57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1158">
      <w:bodyDiv w:val="1"/>
      <w:marLeft w:val="0"/>
      <w:marRight w:val="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86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592940">
                  <w:marLeft w:val="15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73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7576">
      <w:bodyDiv w:val="1"/>
      <w:marLeft w:val="0"/>
      <w:marRight w:val="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83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35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771092">
                  <w:marLeft w:val="15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microsoft.com/office/2011/relationships/people" Target="peop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sppirx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D30A4A-3040-4399-B577-62F5373E0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750</Words>
  <Characters>4280</Characters>
  <Application>Microsoft Office Word</Application>
  <DocSecurity>0</DocSecurity>
  <Lines>35</Lines>
  <Paragraphs>10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mczarny</dc:creator>
  <cp:lastModifiedBy>admin</cp:lastModifiedBy>
  <cp:revision>9</cp:revision>
  <cp:lastPrinted>2015-03-04T23:54:00Z</cp:lastPrinted>
  <dcterms:created xsi:type="dcterms:W3CDTF">2015-03-03T23:34:00Z</dcterms:created>
  <dcterms:modified xsi:type="dcterms:W3CDTF">2015-03-05T00:37:00Z</dcterms:modified>
</cp:coreProperties>
</file>