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B2F6D" w14:textId="77777777" w:rsidR="00476946" w:rsidRPr="00476946" w:rsidRDefault="00BD3E45" w:rsidP="00BD3E45">
      <w:pPr>
        <w:spacing w:after="0" w:line="240" w:lineRule="auto"/>
        <w:jc w:val="left"/>
        <w:rPr>
          <w:rFonts w:ascii="Arial" w:eastAsia="맑은 고딕" w:hAnsi="Arial" w:cs="Arial"/>
          <w:b/>
          <w:noProof/>
          <w:sz w:val="10"/>
          <w:szCs w:val="10"/>
        </w:rPr>
      </w:pPr>
      <w:r w:rsidRPr="00BD3E45">
        <w:rPr>
          <w:rFonts w:ascii="Arial" w:eastAsia="맑은 고딕" w:hAnsi="Arial" w:cs="Arial"/>
          <w:b/>
          <w:bCs/>
          <w:noProof/>
          <w:sz w:val="48"/>
          <w:szCs w:val="48"/>
        </w:rPr>
        <w:t xml:space="preserve">Hanmi’s </w:t>
      </w:r>
      <w:r w:rsidRPr="00BD3E45">
        <w:rPr>
          <w:rFonts w:ascii="Arial" w:eastAsia="맑은 고딕" w:hAnsi="Arial" w:cs="Arial"/>
          <w:b/>
          <w:bCs/>
          <w:noProof/>
          <w:sz w:val="48"/>
          <w:szCs w:val="48"/>
          <w:u w:val="single"/>
        </w:rPr>
        <w:t>Triple Agonist Obesity Therapy</w:t>
      </w:r>
      <w:r w:rsidRPr="00BD3E45">
        <w:rPr>
          <w:rFonts w:ascii="Arial" w:eastAsia="맑은 고딕" w:hAnsi="Arial" w:cs="Arial"/>
          <w:b/>
          <w:bCs/>
          <w:noProof/>
          <w:sz w:val="48"/>
          <w:szCs w:val="48"/>
        </w:rPr>
        <w:t xml:space="preserve"> Advances Smoothly in U.S. Phase 2, Targeting a ‘Best-in-Class’ Profil</w:t>
      </w:r>
      <w:r>
        <w:rPr>
          <w:rFonts w:ascii="Arial" w:eastAsia="맑은 고딕" w:hAnsi="Arial" w:cs="Arial" w:hint="eastAsia"/>
          <w:b/>
          <w:bCs/>
          <w:noProof/>
          <w:sz w:val="48"/>
          <w:szCs w:val="48"/>
        </w:rPr>
        <w:t>e</w:t>
      </w:r>
      <w:r w:rsidR="008470B3">
        <w:rPr>
          <w:rFonts w:ascii="Arial" w:eastAsia="맑은 고딕" w:hAnsi="Arial" w:cs="Arial"/>
          <w:b/>
          <w:bCs/>
          <w:noProof/>
          <w:sz w:val="48"/>
          <w:szCs w:val="48"/>
          <w:u w:val="single"/>
        </w:rPr>
        <w:br/>
      </w:r>
    </w:p>
    <w:p w14:paraId="2F0BA8D1" w14:textId="3EEE62A5" w:rsidR="008470B3" w:rsidRPr="00476946" w:rsidRDefault="008470B3" w:rsidP="00BD3E45">
      <w:pPr>
        <w:spacing w:after="0" w:line="240" w:lineRule="auto"/>
        <w:jc w:val="left"/>
        <w:rPr>
          <w:rFonts w:ascii="Arial" w:eastAsia="맑은 고딕" w:hAnsi="Arial" w:cs="Arial"/>
          <w:b/>
          <w:bCs/>
          <w:noProof/>
          <w:sz w:val="48"/>
          <w:szCs w:val="48"/>
          <w:lang w:val="es-CO"/>
        </w:rPr>
      </w:pPr>
      <w:r w:rsidRPr="00476946">
        <w:rPr>
          <w:rFonts w:ascii="Arial" w:eastAsia="맑은 고딕" w:hAnsi="Arial" w:cs="Arial"/>
          <w:b/>
          <w:noProof/>
          <w:sz w:val="28"/>
          <w:szCs w:val="28"/>
          <w:lang w:val="es-CO"/>
        </w:rPr>
        <w:t>&lt;</w:t>
      </w:r>
      <w:r w:rsidR="00BD3E45" w:rsidRPr="00476946">
        <w:rPr>
          <w:lang w:val="es-CO"/>
        </w:rPr>
        <w:t xml:space="preserve"> </w:t>
      </w:r>
      <w:r w:rsidR="00BD3E45" w:rsidRPr="00476946">
        <w:rPr>
          <w:rFonts w:ascii="Arial" w:eastAsia="맑은 고딕" w:hAnsi="Arial" w:cs="Arial"/>
          <w:b/>
          <w:noProof/>
          <w:sz w:val="28"/>
          <w:szCs w:val="28"/>
          <w:lang w:val="es-CO"/>
        </w:rPr>
        <w:t>LA-GLP/GIP/GCG, HM15275</w:t>
      </w:r>
      <w:r w:rsidRPr="00476946">
        <w:rPr>
          <w:rFonts w:ascii="Arial" w:eastAsia="맑은 고딕" w:hAnsi="Arial" w:cs="Arial"/>
          <w:b/>
          <w:noProof/>
          <w:sz w:val="28"/>
          <w:szCs w:val="28"/>
          <w:lang w:val="es-CO"/>
        </w:rPr>
        <w:t>&gt;</w:t>
      </w:r>
    </w:p>
    <w:p w14:paraId="0A68E8D4" w14:textId="77777777" w:rsidR="00A30500" w:rsidRPr="00476946" w:rsidRDefault="00A30500" w:rsidP="0073417E">
      <w:pPr>
        <w:spacing w:after="0" w:line="240" w:lineRule="auto"/>
        <w:rPr>
          <w:rFonts w:ascii="Arial" w:eastAsia="맑은 고딕" w:hAnsi="Arial" w:cs="Arial"/>
          <w:b/>
          <w:bCs/>
          <w:spacing w:val="-20"/>
          <w:sz w:val="10"/>
          <w:szCs w:val="10"/>
          <w:lang w:val="es-CO"/>
        </w:rPr>
      </w:pPr>
    </w:p>
    <w:p w14:paraId="2CD93E84" w14:textId="0F760D71" w:rsidR="008307E0" w:rsidRDefault="00BD3E45" w:rsidP="008307E0">
      <w:pPr>
        <w:spacing w:after="0" w:line="380" w:lineRule="exact"/>
        <w:jc w:val="left"/>
        <w:rPr>
          <w:rFonts w:ascii="Arial" w:eastAsia="맑은 고딕" w:hAnsi="Arial" w:cs="Arial"/>
          <w:b/>
          <w:bCs/>
          <w:noProof/>
          <w:spacing w:val="-6"/>
          <w:sz w:val="30"/>
          <w:szCs w:val="30"/>
        </w:rPr>
      </w:pPr>
      <w:r w:rsidRPr="00BD3E45">
        <w:rPr>
          <w:rFonts w:ascii="Arial" w:eastAsia="맑은 고딕" w:hAnsi="Arial" w:cs="Arial"/>
          <w:b/>
          <w:bCs/>
          <w:noProof/>
          <w:spacing w:val="-6"/>
          <w:sz w:val="30"/>
          <w:szCs w:val="30"/>
        </w:rPr>
        <w:t>First patient dosed Dec</w:t>
      </w:r>
      <w:r w:rsidR="001F4BBF">
        <w:rPr>
          <w:rFonts w:ascii="Arial" w:eastAsia="맑은 고딕" w:hAnsi="Arial" w:cs="Arial" w:hint="eastAsia"/>
          <w:b/>
          <w:bCs/>
          <w:noProof/>
          <w:spacing w:val="-6"/>
          <w:sz w:val="30"/>
          <w:szCs w:val="30"/>
        </w:rPr>
        <w:t>.</w:t>
      </w:r>
      <w:r w:rsidRPr="00BD3E45">
        <w:rPr>
          <w:rFonts w:ascii="Arial" w:eastAsia="맑은 고딕" w:hAnsi="Arial" w:cs="Arial"/>
          <w:b/>
          <w:bCs/>
          <w:noProof/>
          <w:spacing w:val="-6"/>
          <w:sz w:val="30"/>
          <w:szCs w:val="30"/>
        </w:rPr>
        <w:t xml:space="preserve"> 26, 2025</w:t>
      </w:r>
      <w:r w:rsidR="008307E0">
        <w:rPr>
          <w:rFonts w:ascii="Arial" w:eastAsia="맑은 고딕" w:hAnsi="Arial" w:cs="Arial"/>
          <w:b/>
          <w:bCs/>
          <w:noProof/>
          <w:spacing w:val="-6"/>
          <w:sz w:val="30"/>
          <w:szCs w:val="30"/>
        </w:rPr>
        <w:br/>
      </w:r>
      <w:r w:rsidRPr="00BD3E45">
        <w:rPr>
          <w:rFonts w:ascii="Arial" w:eastAsia="맑은 고딕" w:hAnsi="Arial" w:cs="Arial"/>
          <w:b/>
          <w:bCs/>
          <w:noProof/>
          <w:spacing w:val="-6"/>
          <w:sz w:val="30"/>
          <w:szCs w:val="30"/>
        </w:rPr>
        <w:t xml:space="preserve">Phase 2 </w:t>
      </w:r>
      <w:r w:rsidR="008307E0">
        <w:rPr>
          <w:rFonts w:ascii="Arial" w:eastAsia="맑은 고딕" w:hAnsi="Arial" w:cs="Arial" w:hint="eastAsia"/>
          <w:b/>
          <w:bCs/>
          <w:noProof/>
          <w:spacing w:val="-6"/>
          <w:sz w:val="30"/>
          <w:szCs w:val="30"/>
        </w:rPr>
        <w:t>expected to conclude</w:t>
      </w:r>
      <w:r w:rsidRPr="00BD3E45">
        <w:rPr>
          <w:rFonts w:ascii="Arial" w:eastAsia="맑은 고딕" w:hAnsi="Arial" w:cs="Arial"/>
          <w:b/>
          <w:bCs/>
          <w:noProof/>
          <w:spacing w:val="-6"/>
          <w:sz w:val="30"/>
          <w:szCs w:val="30"/>
        </w:rPr>
        <w:t xml:space="preserve"> in</w:t>
      </w:r>
      <w:r w:rsidR="001F4BBF">
        <w:rPr>
          <w:rFonts w:ascii="Arial" w:eastAsia="맑은 고딕" w:hAnsi="Arial" w:cs="Arial" w:hint="eastAsia"/>
          <w:b/>
          <w:bCs/>
          <w:noProof/>
          <w:spacing w:val="-6"/>
          <w:sz w:val="30"/>
          <w:szCs w:val="30"/>
        </w:rPr>
        <w:t xml:space="preserve"> first half of</w:t>
      </w:r>
      <w:r w:rsidRPr="00BD3E45">
        <w:rPr>
          <w:rFonts w:ascii="Arial" w:eastAsia="맑은 고딕" w:hAnsi="Arial" w:cs="Arial"/>
          <w:b/>
          <w:bCs/>
          <w:noProof/>
          <w:spacing w:val="-6"/>
          <w:sz w:val="30"/>
          <w:szCs w:val="30"/>
        </w:rPr>
        <w:t xml:space="preserve"> 2027</w:t>
      </w:r>
      <w:r w:rsidR="008307E0">
        <w:rPr>
          <w:rFonts w:ascii="Arial" w:eastAsia="맑은 고딕" w:hAnsi="Arial" w:cs="Arial"/>
          <w:b/>
          <w:bCs/>
          <w:noProof/>
          <w:spacing w:val="-6"/>
          <w:sz w:val="30"/>
          <w:szCs w:val="30"/>
        </w:rPr>
        <w:br/>
      </w:r>
      <w:r w:rsidR="008307E0" w:rsidRPr="008307E0">
        <w:rPr>
          <w:rFonts w:ascii="Arial" w:eastAsia="맑은 고딕" w:hAnsi="Arial" w:cs="Arial"/>
          <w:b/>
          <w:bCs/>
          <w:noProof/>
          <w:spacing w:val="-6"/>
          <w:sz w:val="30"/>
          <w:szCs w:val="30"/>
        </w:rPr>
        <w:t>Aims for ≥25% weight reduction</w:t>
      </w:r>
      <w:r w:rsidR="00476946">
        <w:rPr>
          <w:rFonts w:ascii="Arial" w:eastAsia="맑은 고딕" w:hAnsi="Arial" w:cs="Arial" w:hint="eastAsia"/>
          <w:b/>
          <w:bCs/>
          <w:noProof/>
          <w:spacing w:val="-6"/>
          <w:sz w:val="30"/>
          <w:szCs w:val="30"/>
        </w:rPr>
        <w:t>, accelerated</w:t>
      </w:r>
      <w:r w:rsidR="008307E0" w:rsidRPr="008307E0">
        <w:rPr>
          <w:rFonts w:ascii="Arial" w:eastAsia="맑은 고딕" w:hAnsi="Arial" w:cs="Arial"/>
          <w:b/>
          <w:bCs/>
          <w:noProof/>
          <w:spacing w:val="-6"/>
          <w:sz w:val="30"/>
          <w:szCs w:val="30"/>
        </w:rPr>
        <w:t xml:space="preserve"> commercialization</w:t>
      </w:r>
      <w:r w:rsidR="008307E0">
        <w:rPr>
          <w:rFonts w:ascii="Arial" w:eastAsia="맑은 고딕" w:hAnsi="Arial" w:cs="Arial"/>
          <w:b/>
          <w:bCs/>
          <w:noProof/>
          <w:spacing w:val="-6"/>
          <w:sz w:val="30"/>
          <w:szCs w:val="30"/>
        </w:rPr>
        <w:br/>
      </w:r>
      <w:r w:rsidR="008307E0" w:rsidRPr="008307E0">
        <w:rPr>
          <w:rFonts w:ascii="Arial" w:eastAsia="맑은 고딕" w:hAnsi="Arial" w:cs="Arial"/>
          <w:b/>
          <w:bCs/>
          <w:noProof/>
          <w:spacing w:val="-6"/>
          <w:sz w:val="30"/>
          <w:szCs w:val="30"/>
        </w:rPr>
        <w:t>Indication expansion to diabetes planned</w:t>
      </w:r>
    </w:p>
    <w:p w14:paraId="26B405E8" w14:textId="77777777" w:rsidR="008307E0" w:rsidRPr="00476946" w:rsidRDefault="008307E0" w:rsidP="00BD3E45">
      <w:pPr>
        <w:spacing w:after="0" w:line="240" w:lineRule="auto"/>
        <w:ind w:right="120"/>
        <w:rPr>
          <w:rFonts w:ascii="Arial" w:eastAsia="맑은 고딕" w:hAnsi="Arial" w:cs="Arial"/>
          <w:b/>
          <w:bCs/>
          <w:noProof/>
          <w:spacing w:val="-6"/>
          <w:sz w:val="30"/>
          <w:szCs w:val="30"/>
        </w:rPr>
      </w:pPr>
    </w:p>
    <w:p w14:paraId="27587D8A" w14:textId="254016B6" w:rsidR="00BD3E45" w:rsidRPr="00BD3E45" w:rsidRDefault="008470B3" w:rsidP="00BD3E45">
      <w:pPr>
        <w:spacing w:after="0" w:line="240" w:lineRule="auto"/>
        <w:ind w:right="120"/>
        <w:rPr>
          <w:rFonts w:ascii="Arial" w:eastAsia="맑은 고딕" w:hAnsi="Arial" w:cs="Arial"/>
          <w:color w:val="000000" w:themeColor="text1"/>
          <w:sz w:val="24"/>
          <w:szCs w:val="24"/>
        </w:rPr>
      </w:pPr>
      <w:r w:rsidRPr="008470B3">
        <w:rPr>
          <w:rFonts w:ascii="Arial" w:eastAsia="맑은 고딕" w:hAnsi="Arial" w:cs="Arial"/>
          <w:i/>
          <w:iCs/>
          <w:color w:val="000000" w:themeColor="text1"/>
          <w:sz w:val="24"/>
          <w:szCs w:val="24"/>
        </w:rPr>
        <w:t xml:space="preserve">(February </w:t>
      </w:r>
      <w:r w:rsidR="00BD3E45">
        <w:rPr>
          <w:rFonts w:ascii="Arial" w:eastAsia="맑은 고딕" w:hAnsi="Arial" w:cs="Arial" w:hint="eastAsia"/>
          <w:i/>
          <w:iCs/>
          <w:color w:val="000000" w:themeColor="text1"/>
          <w:sz w:val="24"/>
          <w:szCs w:val="24"/>
        </w:rPr>
        <w:t>2</w:t>
      </w:r>
      <w:r w:rsidRPr="008470B3">
        <w:rPr>
          <w:rFonts w:ascii="Arial" w:eastAsia="맑은 고딕" w:hAnsi="Arial" w:cs="Arial"/>
          <w:i/>
          <w:iCs/>
          <w:color w:val="000000" w:themeColor="text1"/>
          <w:sz w:val="24"/>
          <w:szCs w:val="24"/>
        </w:rPr>
        <w:t>, 2026)</w:t>
      </w:r>
      <w:r w:rsidRPr="008470B3">
        <w:rPr>
          <w:rFonts w:ascii="Arial" w:eastAsia="맑은 고딕" w:hAnsi="Arial" w:cs="Arial"/>
          <w:color w:val="000000" w:themeColor="text1"/>
          <w:sz w:val="24"/>
          <w:szCs w:val="24"/>
        </w:rPr>
        <w:t xml:space="preserve"> </w:t>
      </w:r>
      <w:r w:rsidR="00BD3E45" w:rsidRPr="00BD3E45">
        <w:rPr>
          <w:rFonts w:ascii="Arial" w:eastAsia="맑은 고딕" w:hAnsi="Arial" w:cs="Arial"/>
          <w:color w:val="000000" w:themeColor="text1"/>
          <w:sz w:val="24"/>
          <w:szCs w:val="24"/>
        </w:rPr>
        <w:t>Hanmi’s next-generation triple agonist obesity therapy (LA-GLP/GIP/GCG, HM15275)—expected to deliver ≥25% weight reduction while minimizing muscle loss—has been progressing smoothly through its clinical stage in the United States since entering Phase 2.</w:t>
      </w:r>
    </w:p>
    <w:p w14:paraId="08D4EAC2" w14:textId="77777777" w:rsidR="00BD3E45" w:rsidRPr="00BD3E45" w:rsidRDefault="00BD3E45" w:rsidP="00BD3E45">
      <w:pPr>
        <w:spacing w:after="0" w:line="240" w:lineRule="auto"/>
        <w:ind w:right="120"/>
        <w:rPr>
          <w:rFonts w:ascii="Arial" w:eastAsia="맑은 고딕" w:hAnsi="Arial" w:cs="Arial"/>
          <w:color w:val="000000" w:themeColor="text1"/>
          <w:sz w:val="24"/>
          <w:szCs w:val="24"/>
        </w:rPr>
      </w:pPr>
    </w:p>
    <w:p w14:paraId="6B3EBCDC" w14:textId="3B9778BA" w:rsidR="00BD3E45" w:rsidRPr="00BD3E45" w:rsidRDefault="00BD3E45" w:rsidP="00BD3E45">
      <w:pPr>
        <w:spacing w:after="0" w:line="240" w:lineRule="auto"/>
        <w:ind w:right="120"/>
        <w:rPr>
          <w:rFonts w:ascii="Arial" w:eastAsia="맑은 고딕" w:hAnsi="Arial" w:cs="Arial"/>
          <w:color w:val="000000" w:themeColor="text1"/>
          <w:sz w:val="24"/>
          <w:szCs w:val="24"/>
        </w:rPr>
      </w:pPr>
      <w:r w:rsidRPr="00BD3E45">
        <w:rPr>
          <w:rFonts w:ascii="Arial" w:eastAsia="맑은 고딕" w:hAnsi="Arial" w:cs="Arial"/>
          <w:color w:val="000000" w:themeColor="text1"/>
          <w:sz w:val="24"/>
          <w:szCs w:val="24"/>
        </w:rPr>
        <w:t xml:space="preserve">Hanmi Pharmaceutical, the core operating subsidiary of Hanmi Science, announced on the </w:t>
      </w:r>
      <w:r w:rsidR="001F4BBF">
        <w:rPr>
          <w:rFonts w:ascii="Arial" w:eastAsia="맑은 고딕" w:hAnsi="Arial" w:cs="Arial" w:hint="eastAsia"/>
          <w:color w:val="000000" w:themeColor="text1"/>
          <w:sz w:val="24"/>
          <w:szCs w:val="24"/>
        </w:rPr>
        <w:t>February 2</w:t>
      </w:r>
      <w:r w:rsidRPr="00BD3E45">
        <w:rPr>
          <w:rFonts w:ascii="Arial" w:eastAsia="맑은 고딕" w:hAnsi="Arial" w:cs="Arial"/>
          <w:color w:val="000000" w:themeColor="text1"/>
          <w:sz w:val="24"/>
          <w:szCs w:val="24"/>
        </w:rPr>
        <w:t xml:space="preserve"> that it completed dosing of the first patient within approximately three months after receiving FDA clearance for Phase 2 development (IND) in September 2025.</w:t>
      </w:r>
    </w:p>
    <w:p w14:paraId="60E04073" w14:textId="77777777" w:rsidR="00BD3E45" w:rsidRPr="00BD3E45" w:rsidRDefault="00BD3E45" w:rsidP="00BD3E45">
      <w:pPr>
        <w:spacing w:after="0" w:line="240" w:lineRule="auto"/>
        <w:ind w:right="120"/>
        <w:rPr>
          <w:rFonts w:ascii="Arial" w:eastAsia="맑은 고딕" w:hAnsi="Arial" w:cs="Arial"/>
          <w:color w:val="000000" w:themeColor="text1"/>
          <w:sz w:val="24"/>
          <w:szCs w:val="24"/>
        </w:rPr>
      </w:pPr>
    </w:p>
    <w:p w14:paraId="41D35D79" w14:textId="77777777" w:rsidR="001F4BBF" w:rsidRPr="001F4BBF" w:rsidRDefault="001F4BBF" w:rsidP="001F4BBF">
      <w:pPr>
        <w:spacing w:after="0" w:line="240" w:lineRule="auto"/>
        <w:ind w:right="120"/>
        <w:rPr>
          <w:rFonts w:ascii="Arial" w:eastAsia="맑은 고딕" w:hAnsi="Arial" w:cs="Arial"/>
          <w:color w:val="000000" w:themeColor="text1"/>
          <w:sz w:val="24"/>
          <w:szCs w:val="24"/>
        </w:rPr>
      </w:pPr>
      <w:r w:rsidRPr="001F4BBF">
        <w:rPr>
          <w:rFonts w:ascii="Arial" w:eastAsia="맑은 고딕" w:hAnsi="Arial" w:cs="Arial"/>
          <w:color w:val="000000" w:themeColor="text1"/>
          <w:sz w:val="24"/>
          <w:szCs w:val="24"/>
        </w:rPr>
        <w:t>Jae-hyun Park, CEO of Hanmi Pharmaceutical, said, “HM15275, our next-generation long-acting GLP-1/GIP/GCG triple-agonist candidate, moved into Phase 2 with strong momentum—reaching first patient dosing within a relatively short period following FDA clearance.” He added, “Leveraging Hanmi’s differentiated innovation and R&amp;D capabilities, we will further accelerate the development of innovative medicines and continue strengthening our position as a global top-tier company.”</w:t>
      </w:r>
    </w:p>
    <w:p w14:paraId="50A12519" w14:textId="77777777" w:rsidR="00BD3E45" w:rsidRPr="00BD3E45" w:rsidRDefault="00BD3E45" w:rsidP="00BD3E45">
      <w:pPr>
        <w:spacing w:after="0" w:line="240" w:lineRule="auto"/>
        <w:ind w:right="120"/>
        <w:rPr>
          <w:rFonts w:ascii="Arial" w:eastAsia="맑은 고딕" w:hAnsi="Arial" w:cs="Arial"/>
          <w:color w:val="000000" w:themeColor="text1"/>
          <w:sz w:val="24"/>
          <w:szCs w:val="24"/>
        </w:rPr>
      </w:pPr>
    </w:p>
    <w:p w14:paraId="51190A12" w14:textId="77777777" w:rsidR="00BD3E45" w:rsidRPr="00BD3E45" w:rsidRDefault="00BD3E45" w:rsidP="00BD3E45">
      <w:pPr>
        <w:spacing w:after="0" w:line="240" w:lineRule="auto"/>
        <w:ind w:right="120"/>
        <w:rPr>
          <w:rFonts w:ascii="Arial" w:eastAsia="맑은 고딕" w:hAnsi="Arial" w:cs="Arial"/>
          <w:color w:val="000000" w:themeColor="text1"/>
          <w:sz w:val="24"/>
          <w:szCs w:val="24"/>
        </w:rPr>
      </w:pPr>
      <w:r w:rsidRPr="00BD3E45">
        <w:rPr>
          <w:rFonts w:ascii="Arial" w:eastAsia="맑은 고딕" w:hAnsi="Arial" w:cs="Arial"/>
          <w:color w:val="000000" w:themeColor="text1"/>
          <w:sz w:val="24"/>
          <w:szCs w:val="24"/>
        </w:rPr>
        <w:t>The Phase 2 trial will focus on validating differentiated efficacy over 36 weeks of long-term dosing, including weight reduction in patients with obesity and severe obesity, as well as improvements in lean mass. Since initiation, patient enrollment has been proceeding smoothly, and recruitment is expected to gain further momentum—accelerating overall clinical progress.</w:t>
      </w:r>
    </w:p>
    <w:p w14:paraId="48A43426" w14:textId="77777777" w:rsidR="00BD3E45" w:rsidRPr="00BD3E45" w:rsidRDefault="00BD3E45" w:rsidP="00BD3E45">
      <w:pPr>
        <w:spacing w:after="0" w:line="240" w:lineRule="auto"/>
        <w:ind w:right="120"/>
        <w:rPr>
          <w:rFonts w:ascii="Arial" w:eastAsia="맑은 고딕" w:hAnsi="Arial" w:cs="Arial"/>
          <w:color w:val="000000" w:themeColor="text1"/>
          <w:sz w:val="24"/>
          <w:szCs w:val="24"/>
        </w:rPr>
      </w:pPr>
    </w:p>
    <w:p w14:paraId="5E7166F3" w14:textId="282D9D7C" w:rsidR="00BD3E45" w:rsidRPr="00BD3E45" w:rsidRDefault="00BD3E45" w:rsidP="00BD3E45">
      <w:pPr>
        <w:spacing w:after="0" w:line="240" w:lineRule="auto"/>
        <w:ind w:right="120"/>
        <w:rPr>
          <w:rFonts w:ascii="Arial" w:eastAsia="맑은 고딕" w:hAnsi="Arial" w:cs="Arial"/>
          <w:color w:val="000000" w:themeColor="text1"/>
          <w:sz w:val="24"/>
          <w:szCs w:val="24"/>
        </w:rPr>
      </w:pPr>
      <w:r w:rsidRPr="00BD3E45">
        <w:rPr>
          <w:rFonts w:ascii="Arial" w:eastAsia="맑은 고딕" w:hAnsi="Arial" w:cs="Arial"/>
          <w:color w:val="000000" w:themeColor="text1"/>
          <w:sz w:val="24"/>
          <w:szCs w:val="24"/>
        </w:rPr>
        <w:t>Phase 2 completion is expected in the first half of 2027, and Hanmi plans to drive clinical development with speed toward a 2030 commercialization goal. If Phase 2 continues to advance as planned, analyses indicate HM15275 has strong potential to move beyond the limitations of existing GLP-1–based therapies and emerge as a ‘Best-in-Class’ option for patients with severe obesity.</w:t>
      </w:r>
    </w:p>
    <w:p w14:paraId="3F876D9E" w14:textId="77777777" w:rsidR="00BD3E45" w:rsidRPr="00BD3E45" w:rsidRDefault="00BD3E45" w:rsidP="00BD3E45">
      <w:pPr>
        <w:spacing w:after="0" w:line="240" w:lineRule="auto"/>
        <w:ind w:right="120"/>
        <w:rPr>
          <w:rFonts w:ascii="Arial" w:eastAsia="맑은 고딕" w:hAnsi="Arial" w:cs="Arial"/>
          <w:color w:val="000000" w:themeColor="text1"/>
          <w:sz w:val="24"/>
          <w:szCs w:val="24"/>
        </w:rPr>
      </w:pPr>
    </w:p>
    <w:p w14:paraId="49850B1C" w14:textId="78FF7051" w:rsidR="00BD3E45" w:rsidRPr="00BD3E45" w:rsidRDefault="00BD3E45" w:rsidP="00BD3E45">
      <w:pPr>
        <w:spacing w:after="0" w:line="240" w:lineRule="auto"/>
        <w:ind w:right="120"/>
        <w:rPr>
          <w:rFonts w:ascii="Arial" w:eastAsia="맑은 고딕" w:hAnsi="Arial" w:cs="Arial"/>
          <w:color w:val="000000" w:themeColor="text1"/>
          <w:sz w:val="24"/>
          <w:szCs w:val="24"/>
        </w:rPr>
      </w:pPr>
      <w:r w:rsidRPr="00BD3E45">
        <w:rPr>
          <w:rFonts w:ascii="Arial" w:eastAsia="맑은 고딕" w:hAnsi="Arial" w:cs="Arial"/>
          <w:color w:val="000000" w:themeColor="text1"/>
          <w:sz w:val="24"/>
          <w:szCs w:val="24"/>
        </w:rPr>
        <w:t>In parallel, Hanmi plans to expand HM15275’s indications beyond obesity into the diabetes treatment area. On January 2, 2026, the company also received FDA clearance for Phase 2 development (IND) to evaluate efficacy endpoints including glycemic control in patients with diabetes, and plans to initiate the trial within the first half of this year.</w:t>
      </w:r>
    </w:p>
    <w:p w14:paraId="1007FA4E" w14:textId="77777777" w:rsidR="00BD3E45" w:rsidRPr="00BD3E45" w:rsidRDefault="00BD3E45" w:rsidP="00BD3E45">
      <w:pPr>
        <w:spacing w:after="0" w:line="240" w:lineRule="auto"/>
        <w:ind w:right="120"/>
        <w:rPr>
          <w:rFonts w:ascii="Arial" w:eastAsia="맑은 고딕" w:hAnsi="Arial" w:cs="Arial"/>
          <w:color w:val="000000" w:themeColor="text1"/>
          <w:sz w:val="24"/>
          <w:szCs w:val="24"/>
        </w:rPr>
      </w:pPr>
    </w:p>
    <w:p w14:paraId="1D1A409B" w14:textId="2BA761E4" w:rsidR="00BD3E45" w:rsidRPr="00BD3E45" w:rsidRDefault="001F4BBF" w:rsidP="00BD3E45">
      <w:pPr>
        <w:spacing w:after="0" w:line="240" w:lineRule="auto"/>
        <w:ind w:right="120"/>
        <w:rPr>
          <w:rFonts w:ascii="Arial" w:eastAsia="맑은 고딕" w:hAnsi="Arial" w:cs="Arial"/>
          <w:color w:val="000000" w:themeColor="text1"/>
          <w:sz w:val="24"/>
          <w:szCs w:val="24"/>
        </w:rPr>
      </w:pPr>
      <w:r w:rsidRPr="001F4BBF">
        <w:rPr>
          <w:rFonts w:ascii="Arial" w:eastAsia="맑은 고딕" w:hAnsi="Arial" w:cs="Arial"/>
          <w:color w:val="000000" w:themeColor="text1"/>
          <w:sz w:val="24"/>
          <w:szCs w:val="24"/>
        </w:rPr>
        <w:t>Dr. Moon Hee Lee, Head of the clinical team at Hanmi Pharmaceutical</w:t>
      </w:r>
      <w:r w:rsidR="00BD3E45" w:rsidRPr="00BD3E45">
        <w:rPr>
          <w:rFonts w:ascii="Arial" w:eastAsia="맑은 고딕" w:hAnsi="Arial" w:cs="Arial"/>
          <w:color w:val="000000" w:themeColor="text1"/>
          <w:sz w:val="24"/>
          <w:szCs w:val="24"/>
        </w:rPr>
        <w:t xml:space="preserve">, said, “After securing encouraging results in Phase 1, we rapidly moved Phase 2 of HM15275 onto the right track,” </w:t>
      </w:r>
      <w:r w:rsidR="00BD3E45" w:rsidRPr="00BD3E45">
        <w:rPr>
          <w:rFonts w:ascii="Arial" w:eastAsia="맑은 고딕" w:hAnsi="Arial" w:cs="Arial"/>
          <w:color w:val="000000" w:themeColor="text1"/>
          <w:sz w:val="24"/>
          <w:szCs w:val="24"/>
        </w:rPr>
        <w:lastRenderedPageBreak/>
        <w:t>adding, “Through long-term dosing in Phase 2, we expect to more clearly demonstrate its competitiveness as a Best-in-Class obesity therapy.”</w:t>
      </w:r>
    </w:p>
    <w:p w14:paraId="132D2B9D" w14:textId="77777777" w:rsidR="00BD3E45" w:rsidRPr="00BD3E45" w:rsidRDefault="00BD3E45" w:rsidP="00BD3E45">
      <w:pPr>
        <w:spacing w:after="0" w:line="240" w:lineRule="auto"/>
        <w:ind w:right="120"/>
        <w:rPr>
          <w:rFonts w:ascii="Arial" w:eastAsia="맑은 고딕" w:hAnsi="Arial" w:cs="Arial"/>
          <w:color w:val="000000" w:themeColor="text1"/>
          <w:sz w:val="24"/>
          <w:szCs w:val="24"/>
        </w:rPr>
      </w:pPr>
    </w:p>
    <w:p w14:paraId="46EEED71" w14:textId="4F63341B" w:rsidR="00BD3E45" w:rsidRPr="00BD3E45" w:rsidRDefault="00BD3E45" w:rsidP="00BD3E45">
      <w:pPr>
        <w:spacing w:after="0" w:line="240" w:lineRule="auto"/>
        <w:ind w:right="120"/>
        <w:rPr>
          <w:rFonts w:ascii="Arial" w:eastAsia="맑은 고딕" w:hAnsi="Arial" w:cs="Arial"/>
          <w:color w:val="000000" w:themeColor="text1"/>
          <w:sz w:val="24"/>
          <w:szCs w:val="24"/>
        </w:rPr>
      </w:pPr>
      <w:r w:rsidRPr="00BD3E45">
        <w:rPr>
          <w:rFonts w:ascii="Arial" w:eastAsia="맑은 고딕" w:hAnsi="Arial" w:cs="Arial"/>
          <w:color w:val="000000" w:themeColor="text1"/>
          <w:sz w:val="24"/>
          <w:szCs w:val="24"/>
        </w:rPr>
        <w:t>HM15275 is drawing strong expectations as the second pipeline asset in Hanmi’s obesity drug project, H.O.P (Hanmi Obesity Pipeline), which aims to carry forward the innovation of ‘efpeglenatide,’ targeted for launch in Korea in the second half of this year.</w:t>
      </w:r>
    </w:p>
    <w:p w14:paraId="5717E5DC" w14:textId="77777777" w:rsidR="00BD3E45" w:rsidRPr="00BD3E45" w:rsidRDefault="00BD3E45" w:rsidP="00BD3E45">
      <w:pPr>
        <w:spacing w:after="0" w:line="240" w:lineRule="auto"/>
        <w:ind w:right="120"/>
        <w:rPr>
          <w:rFonts w:ascii="Arial" w:eastAsia="맑은 고딕" w:hAnsi="Arial" w:cs="Arial"/>
          <w:color w:val="000000" w:themeColor="text1"/>
          <w:sz w:val="24"/>
          <w:szCs w:val="24"/>
        </w:rPr>
      </w:pPr>
    </w:p>
    <w:p w14:paraId="4ADA12A5" w14:textId="42F07284" w:rsidR="00BD3E45" w:rsidRPr="00BD3E45" w:rsidRDefault="00BD3E45" w:rsidP="00BD3E45">
      <w:pPr>
        <w:spacing w:after="0" w:line="240" w:lineRule="auto"/>
        <w:ind w:right="120"/>
        <w:rPr>
          <w:rFonts w:ascii="Arial" w:eastAsia="맑은 고딕" w:hAnsi="Arial" w:cs="Arial"/>
          <w:color w:val="000000" w:themeColor="text1"/>
          <w:sz w:val="24"/>
          <w:szCs w:val="24"/>
        </w:rPr>
      </w:pPr>
      <w:r w:rsidRPr="00BD3E45">
        <w:rPr>
          <w:rFonts w:ascii="Arial" w:eastAsia="맑은 고딕" w:hAnsi="Arial" w:cs="Arial"/>
          <w:color w:val="000000" w:themeColor="text1"/>
          <w:sz w:val="24"/>
          <w:szCs w:val="24"/>
        </w:rPr>
        <w:t>Precisely designed based on Hanmi’s extensive incretin research expertise, the triple agonist HM15275 is characterized by an optimized balance of GLP-1, GIP, and glucagon (GCG) receptor activation, enabling efficacy in obesity as well as various metabolic diseases.</w:t>
      </w:r>
    </w:p>
    <w:p w14:paraId="2B0A2919" w14:textId="77777777" w:rsidR="00BD3E45" w:rsidRPr="00BD3E45" w:rsidRDefault="00BD3E45" w:rsidP="00BD3E45">
      <w:pPr>
        <w:spacing w:after="0" w:line="240" w:lineRule="auto"/>
        <w:ind w:right="120"/>
        <w:rPr>
          <w:rFonts w:ascii="Arial" w:eastAsia="맑은 고딕" w:hAnsi="Arial" w:cs="Arial"/>
          <w:color w:val="000000" w:themeColor="text1"/>
          <w:sz w:val="24"/>
          <w:szCs w:val="24"/>
        </w:rPr>
      </w:pPr>
    </w:p>
    <w:p w14:paraId="3FD75FCD" w14:textId="77777777" w:rsidR="00BD3E45" w:rsidRPr="00BD3E45" w:rsidRDefault="00BD3E45" w:rsidP="00BD3E45">
      <w:pPr>
        <w:spacing w:after="0" w:line="240" w:lineRule="auto"/>
        <w:ind w:right="120"/>
        <w:rPr>
          <w:rFonts w:ascii="Arial" w:eastAsia="맑은 고딕" w:hAnsi="Arial" w:cs="Arial"/>
          <w:color w:val="000000" w:themeColor="text1"/>
          <w:sz w:val="24"/>
          <w:szCs w:val="24"/>
        </w:rPr>
      </w:pPr>
      <w:r w:rsidRPr="00BD3E45">
        <w:rPr>
          <w:rFonts w:ascii="Arial" w:eastAsia="맑은 고딕" w:hAnsi="Arial" w:cs="Arial"/>
          <w:color w:val="000000" w:themeColor="text1"/>
          <w:sz w:val="24"/>
          <w:szCs w:val="24"/>
        </w:rPr>
        <w:t>GLP-1 receptor agonism increases satiety to reduce body weight and improves insulin secretion and sensitivity, supporting glycemic control. GIP enhances the pharmacological benefits of GLP-1 receptor agonism while helping alleviate common gastrointestinal adverse events such as nausea, vomiting, and diarrhea. Glucagon contributes not only to satiety regulation but also to energy expenditure and lipid metabolism.</w:t>
      </w:r>
    </w:p>
    <w:p w14:paraId="44830C65" w14:textId="77777777" w:rsidR="00BD3E45" w:rsidRPr="00BD3E45" w:rsidRDefault="00BD3E45" w:rsidP="00BD3E45">
      <w:pPr>
        <w:spacing w:after="0" w:line="240" w:lineRule="auto"/>
        <w:ind w:right="120"/>
        <w:rPr>
          <w:rFonts w:ascii="Arial" w:eastAsia="맑은 고딕" w:hAnsi="Arial" w:cs="Arial"/>
          <w:color w:val="000000" w:themeColor="text1"/>
          <w:sz w:val="24"/>
          <w:szCs w:val="24"/>
        </w:rPr>
      </w:pPr>
    </w:p>
    <w:p w14:paraId="727F5F1F" w14:textId="24C3125A" w:rsidR="00BD3E45" w:rsidRPr="00BD3E45" w:rsidRDefault="00BD3E45" w:rsidP="00BD3E45">
      <w:pPr>
        <w:spacing w:after="0" w:line="240" w:lineRule="auto"/>
        <w:ind w:right="120"/>
        <w:rPr>
          <w:rFonts w:ascii="Arial" w:eastAsia="맑은 고딕" w:hAnsi="Arial" w:cs="Arial"/>
          <w:color w:val="000000" w:themeColor="text1"/>
          <w:sz w:val="24"/>
          <w:szCs w:val="24"/>
        </w:rPr>
      </w:pPr>
      <w:r w:rsidRPr="00BD3E45">
        <w:rPr>
          <w:rFonts w:ascii="Arial" w:eastAsia="맑은 고딕" w:hAnsi="Arial" w:cs="Arial"/>
          <w:color w:val="000000" w:themeColor="text1"/>
          <w:sz w:val="24"/>
          <w:szCs w:val="24"/>
        </w:rPr>
        <w:t>According to Hanmi, appropriately leveraging these three pharmacological actions can maximize therapeutic potential not only for obesity, but also for type 2 diabetes and cardiovascular disease. In particular, HM15275 targets weight reduction of up to 25%, aiming to surpass bariatric surgery. In addition, by minimizing muscle loss through mechanisms that optimize metabolism, it is expected to deliver improved ‘weight loss quality.’</w:t>
      </w:r>
    </w:p>
    <w:p w14:paraId="1B711FB3" w14:textId="77777777" w:rsidR="00BD3E45" w:rsidRPr="00BD3E45" w:rsidRDefault="00BD3E45" w:rsidP="00BD3E45">
      <w:pPr>
        <w:spacing w:after="0" w:line="240" w:lineRule="auto"/>
        <w:ind w:right="120"/>
        <w:rPr>
          <w:rFonts w:ascii="Arial" w:eastAsia="맑은 고딕" w:hAnsi="Arial" w:cs="Arial"/>
          <w:color w:val="000000" w:themeColor="text1"/>
          <w:sz w:val="24"/>
          <w:szCs w:val="24"/>
        </w:rPr>
      </w:pPr>
    </w:p>
    <w:p w14:paraId="5DD9DE2F" w14:textId="77777777" w:rsidR="00BD3E45" w:rsidRPr="00BD3E45" w:rsidRDefault="00BD3E45" w:rsidP="00BD3E45">
      <w:pPr>
        <w:spacing w:after="0" w:line="240" w:lineRule="auto"/>
        <w:ind w:right="120"/>
        <w:rPr>
          <w:rFonts w:ascii="Arial" w:eastAsia="맑은 고딕" w:hAnsi="Arial" w:cs="Arial"/>
          <w:color w:val="000000" w:themeColor="text1"/>
          <w:sz w:val="24"/>
          <w:szCs w:val="24"/>
        </w:rPr>
      </w:pPr>
      <w:r w:rsidRPr="00BD3E45">
        <w:rPr>
          <w:rFonts w:ascii="Arial" w:eastAsia="맑은 고딕" w:hAnsi="Arial" w:cs="Arial"/>
          <w:color w:val="000000" w:themeColor="text1"/>
          <w:sz w:val="24"/>
          <w:szCs w:val="24"/>
        </w:rPr>
        <w:t>Currently, GLP-1–based drugs semaglutide (Wegovy) and tirzepatide (Mounjaro) have demonstrated approximately 15–20% weight reduction in obesity clinical studies; however, unmet needs remain because they have not reached bariatric surgery-level weight reduction (25–30%).</w:t>
      </w:r>
    </w:p>
    <w:p w14:paraId="0A2D87D8" w14:textId="77777777" w:rsidR="00BD3E45" w:rsidRPr="00BD3E45" w:rsidRDefault="00BD3E45" w:rsidP="00BD3E45">
      <w:pPr>
        <w:spacing w:after="0" w:line="240" w:lineRule="auto"/>
        <w:ind w:right="120"/>
        <w:rPr>
          <w:rFonts w:ascii="Arial" w:eastAsia="맑은 고딕" w:hAnsi="Arial" w:cs="Arial"/>
          <w:color w:val="000000" w:themeColor="text1"/>
          <w:sz w:val="24"/>
          <w:szCs w:val="24"/>
        </w:rPr>
      </w:pPr>
    </w:p>
    <w:p w14:paraId="0FC129FC" w14:textId="77777777" w:rsidR="00BD3E45" w:rsidRPr="00BD3E45" w:rsidRDefault="00BD3E45" w:rsidP="00BD3E45">
      <w:pPr>
        <w:spacing w:after="0" w:line="240" w:lineRule="auto"/>
        <w:ind w:right="120"/>
        <w:rPr>
          <w:rFonts w:ascii="Arial" w:eastAsia="맑은 고딕" w:hAnsi="Arial" w:cs="Arial"/>
          <w:color w:val="000000" w:themeColor="text1"/>
          <w:sz w:val="24"/>
          <w:szCs w:val="24"/>
        </w:rPr>
      </w:pPr>
      <w:r w:rsidRPr="00BD3E45">
        <w:rPr>
          <w:rFonts w:ascii="Arial" w:eastAsia="맑은 고딕" w:hAnsi="Arial" w:cs="Arial"/>
          <w:color w:val="000000" w:themeColor="text1"/>
          <w:sz w:val="24"/>
          <w:szCs w:val="24"/>
        </w:rPr>
        <w:t>In particular, as next-generation triple agonist development accelerates across the global biopharmaceutical industry, the importance of new approaches combining three distinct pharmacological mechanisms is becoming even more prominent.</w:t>
      </w:r>
    </w:p>
    <w:p w14:paraId="00746B16" w14:textId="77777777" w:rsidR="00BD3E45" w:rsidRPr="00BD3E45" w:rsidRDefault="00BD3E45" w:rsidP="00BD3E45">
      <w:pPr>
        <w:spacing w:after="0" w:line="240" w:lineRule="auto"/>
        <w:ind w:right="120"/>
        <w:rPr>
          <w:rFonts w:ascii="Arial" w:eastAsia="맑은 고딕" w:hAnsi="Arial" w:cs="Arial"/>
          <w:color w:val="000000" w:themeColor="text1"/>
          <w:sz w:val="24"/>
          <w:szCs w:val="24"/>
        </w:rPr>
      </w:pPr>
    </w:p>
    <w:p w14:paraId="0D3CE9DC" w14:textId="47955907" w:rsidR="00BD3E45" w:rsidRPr="00BD3E45" w:rsidRDefault="001F4BBF" w:rsidP="00BD3E45">
      <w:pPr>
        <w:spacing w:after="0" w:line="240" w:lineRule="auto"/>
        <w:ind w:right="120"/>
        <w:rPr>
          <w:rFonts w:ascii="Arial" w:eastAsia="맑은 고딕" w:hAnsi="Arial" w:cs="Arial"/>
          <w:color w:val="000000" w:themeColor="text1"/>
          <w:sz w:val="24"/>
          <w:szCs w:val="24"/>
        </w:rPr>
      </w:pPr>
      <w:r w:rsidRPr="001F4BBF">
        <w:rPr>
          <w:rFonts w:ascii="Arial" w:eastAsia="맑은 고딕" w:hAnsi="Arial" w:cs="Arial"/>
          <w:color w:val="000000" w:themeColor="text1"/>
          <w:sz w:val="24"/>
          <w:szCs w:val="24"/>
        </w:rPr>
        <w:t>In-Young Choi, Head of Hanmi’s R&amp;D Center, </w:t>
      </w:r>
      <w:r w:rsidR="00BD3E45" w:rsidRPr="00BD3E45">
        <w:rPr>
          <w:rFonts w:ascii="Arial" w:eastAsia="맑은 고딕" w:hAnsi="Arial" w:cs="Arial"/>
          <w:color w:val="000000" w:themeColor="text1"/>
          <w:sz w:val="24"/>
          <w:szCs w:val="24"/>
        </w:rPr>
        <w:t>said, “Targeting the global obesity market, HM15275 will establish itself as Best-in-Class in obesity treatment based on ≥25% weight reduction that surpasses surgical therapy—even with non-invasive treatment alone,” adding, “Hanmi’s obesity novel drug ‘H.O.P (Hanmi Obesity Pipeline)’ project is a full-lifecycle, tailored portfolio, and its outcomes are becoming visible one by one.”</w:t>
      </w:r>
    </w:p>
    <w:p w14:paraId="74E45F9B" w14:textId="77777777" w:rsidR="00BD3E45" w:rsidRPr="00BD3E45" w:rsidRDefault="00BD3E45" w:rsidP="00BD3E45">
      <w:pPr>
        <w:spacing w:after="0" w:line="240" w:lineRule="auto"/>
        <w:ind w:right="120"/>
        <w:rPr>
          <w:rFonts w:ascii="Arial" w:eastAsia="맑은 고딕" w:hAnsi="Arial" w:cs="Arial"/>
          <w:color w:val="000000" w:themeColor="text1"/>
          <w:sz w:val="24"/>
          <w:szCs w:val="24"/>
        </w:rPr>
      </w:pPr>
    </w:p>
    <w:p w14:paraId="7834BBF9" w14:textId="354EDB00" w:rsidR="00BD3E45" w:rsidRPr="00BD3E45" w:rsidRDefault="001F4BBF" w:rsidP="00BD3E45">
      <w:pPr>
        <w:spacing w:after="0" w:line="240" w:lineRule="auto"/>
        <w:ind w:right="120"/>
        <w:rPr>
          <w:rFonts w:ascii="Arial" w:eastAsia="맑은 고딕" w:hAnsi="Arial" w:cs="Arial"/>
          <w:color w:val="000000" w:themeColor="text1"/>
          <w:sz w:val="24"/>
          <w:szCs w:val="24"/>
        </w:rPr>
      </w:pPr>
      <w:r>
        <w:rPr>
          <w:rFonts w:ascii="Arial" w:eastAsia="맑은 고딕" w:hAnsi="Arial" w:cs="Arial" w:hint="eastAsia"/>
          <w:color w:val="000000" w:themeColor="text1"/>
          <w:sz w:val="24"/>
          <w:szCs w:val="24"/>
        </w:rPr>
        <w:t>He</w:t>
      </w:r>
      <w:r w:rsidR="00BD3E45" w:rsidRPr="00BD3E45">
        <w:rPr>
          <w:rFonts w:ascii="Arial" w:eastAsia="맑은 고딕" w:hAnsi="Arial" w:cs="Arial"/>
          <w:color w:val="000000" w:themeColor="text1"/>
          <w:sz w:val="24"/>
          <w:szCs w:val="24"/>
        </w:rPr>
        <w:t xml:space="preserve"> added, “Through new mechanisms and differentiated development strategies to overcome the limitations of existing therapies, we will leap forward as a ‘global frontier’ leading the worldwide obesity treatment paradigm, and by uniting company-wide capabilities, we will achieve successful commercialization.”</w:t>
      </w:r>
    </w:p>
    <w:p w14:paraId="3C1E8576" w14:textId="77777777" w:rsidR="00BD3E45" w:rsidRDefault="00BD3E45" w:rsidP="00BD3E45">
      <w:pPr>
        <w:spacing w:after="0" w:line="240" w:lineRule="auto"/>
        <w:ind w:right="120"/>
        <w:rPr>
          <w:rFonts w:ascii="Arial" w:eastAsia="맑은 고딕" w:hAnsi="Arial" w:cs="Arial"/>
          <w:b/>
          <w:color w:val="000000" w:themeColor="text1"/>
          <w:kern w:val="0"/>
          <w:sz w:val="24"/>
        </w:rPr>
      </w:pPr>
    </w:p>
    <w:p w14:paraId="787F4F0E" w14:textId="577845E7" w:rsidR="001E63B6" w:rsidRPr="00175E67" w:rsidRDefault="000238B3" w:rsidP="00BD3E45">
      <w:pPr>
        <w:spacing w:after="0" w:line="240" w:lineRule="auto"/>
        <w:ind w:right="120"/>
        <w:rPr>
          <w:rFonts w:ascii="Arial" w:eastAsia="맑은 고딕" w:hAnsi="Arial" w:cs="Arial"/>
          <w:b/>
          <w:color w:val="000000" w:themeColor="text1"/>
          <w:kern w:val="0"/>
          <w:sz w:val="24"/>
        </w:rPr>
      </w:pPr>
      <w:r w:rsidRPr="00175E67">
        <w:rPr>
          <w:rFonts w:ascii="Arial" w:eastAsia="맑은 고딕" w:hAnsi="Arial" w:cs="Arial"/>
          <w:b/>
          <w:color w:val="000000" w:themeColor="text1"/>
          <w:kern w:val="0"/>
          <w:sz w:val="24"/>
        </w:rPr>
        <w:t>&lt;The End&gt;</w:t>
      </w:r>
    </w:p>
    <w:p w14:paraId="7368F401" w14:textId="77777777" w:rsidR="00BD3E45" w:rsidRDefault="00BD3E45" w:rsidP="00804372">
      <w:pPr>
        <w:widowControl/>
        <w:wordWrap/>
        <w:autoSpaceDE/>
        <w:autoSpaceDN/>
        <w:rPr>
          <w:rFonts w:ascii="Arial" w:eastAsia="맑은 고딕" w:hAnsi="Arial" w:cs="Arial"/>
          <w:color w:val="000000" w:themeColor="text1"/>
          <w:sz w:val="24"/>
          <w:szCs w:val="24"/>
        </w:rPr>
      </w:pPr>
    </w:p>
    <w:p w14:paraId="1F148FD1" w14:textId="79F2D1D6" w:rsidR="00445BE0" w:rsidRPr="00175E67" w:rsidRDefault="00445BE0" w:rsidP="00804372">
      <w:pPr>
        <w:widowControl/>
        <w:wordWrap/>
        <w:autoSpaceDE/>
        <w:autoSpaceDN/>
        <w:rPr>
          <w:rFonts w:ascii="Arial" w:eastAsia="맑은 고딕" w:hAnsi="Arial" w:cs="Arial"/>
          <w:color w:val="000000" w:themeColor="text1"/>
          <w:sz w:val="24"/>
          <w:szCs w:val="24"/>
        </w:rPr>
      </w:pPr>
      <w:r w:rsidRPr="00175E67">
        <w:rPr>
          <w:rFonts w:ascii="Arial" w:eastAsia="맑은 고딕" w:hAnsi="Arial" w:cs="Arial"/>
          <w:color w:val="000000" w:themeColor="text1"/>
          <w:sz w:val="24"/>
          <w:szCs w:val="24"/>
        </w:rPr>
        <w:t>■ Contact info:</w:t>
      </w:r>
    </w:p>
    <w:p w14:paraId="72DE0609" w14:textId="77777777" w:rsidR="00445BE0" w:rsidRPr="00175E67" w:rsidRDefault="00445BE0" w:rsidP="00804372">
      <w:pPr>
        <w:wordWrap/>
        <w:spacing w:after="0"/>
        <w:rPr>
          <w:rFonts w:ascii="Arial" w:eastAsia="맑은 고딕" w:hAnsi="Arial" w:cs="Arial"/>
          <w:color w:val="000000" w:themeColor="text1"/>
          <w:sz w:val="24"/>
          <w:szCs w:val="24"/>
        </w:rPr>
      </w:pPr>
      <w:r w:rsidRPr="00175E67">
        <w:rPr>
          <w:rFonts w:ascii="Arial" w:eastAsia="맑은 고딕" w:hAnsi="Arial" w:cs="Arial"/>
          <w:color w:val="000000" w:themeColor="text1"/>
          <w:sz w:val="24"/>
          <w:szCs w:val="24"/>
        </w:rPr>
        <w:t xml:space="preserve"> </w:t>
      </w:r>
      <w:r w:rsidRPr="00175E67">
        <w:rPr>
          <w:rFonts w:ascii="Arial" w:eastAsia="맑은 고딕" w:hAnsi="Arial" w:cs="Arial"/>
          <w:color w:val="000000" w:themeColor="text1"/>
          <w:sz w:val="24"/>
          <w:szCs w:val="24"/>
        </w:rPr>
        <w:t>〮</w:t>
      </w:r>
      <w:r w:rsidRPr="00175E67">
        <w:rPr>
          <w:rFonts w:ascii="Arial" w:eastAsia="맑은 고딕" w:hAnsi="Arial" w:cs="Arial"/>
          <w:color w:val="000000" w:themeColor="text1"/>
          <w:sz w:val="24"/>
          <w:szCs w:val="24"/>
        </w:rPr>
        <w:t xml:space="preserve">Official Websites: </w:t>
      </w:r>
      <w:hyperlink r:id="rId11" w:history="1">
        <w:r w:rsidRPr="00175E67">
          <w:rPr>
            <w:rStyle w:val="a7"/>
            <w:rFonts w:ascii="Arial" w:eastAsia="맑은 고딕" w:hAnsi="Arial" w:cs="Arial"/>
            <w:color w:val="000000" w:themeColor="text1"/>
            <w:sz w:val="24"/>
            <w:szCs w:val="24"/>
          </w:rPr>
          <w:t>www.hanmipharm.com</w:t>
        </w:r>
      </w:hyperlink>
    </w:p>
    <w:p w14:paraId="379912A3" w14:textId="5CC9F996" w:rsidR="008A2DED" w:rsidRPr="00175E67" w:rsidRDefault="00445BE0" w:rsidP="00B12FE9">
      <w:pPr>
        <w:widowControl/>
        <w:wordWrap/>
        <w:autoSpaceDE/>
        <w:autoSpaceDN/>
        <w:rPr>
          <w:rFonts w:ascii="Arial" w:eastAsia="맑은 고딕" w:hAnsi="Arial" w:cs="Arial"/>
          <w:color w:val="000000" w:themeColor="text1"/>
          <w:sz w:val="24"/>
          <w:szCs w:val="24"/>
        </w:rPr>
      </w:pPr>
      <w:r w:rsidRPr="00175E67">
        <w:rPr>
          <w:rFonts w:ascii="Arial" w:eastAsia="맑은 고딕" w:hAnsi="Arial" w:cs="Arial"/>
          <w:color w:val="000000" w:themeColor="text1"/>
          <w:sz w:val="24"/>
          <w:szCs w:val="24"/>
        </w:rPr>
        <w:t xml:space="preserve">    </w:t>
      </w:r>
      <w:hyperlink r:id="rId12" w:history="1">
        <w:r w:rsidRPr="00175E67">
          <w:rPr>
            <w:rStyle w:val="a7"/>
            <w:rFonts w:ascii="Arial" w:eastAsia="맑은 고딕" w:hAnsi="Arial" w:cs="Arial"/>
            <w:color w:val="000000" w:themeColor="text1"/>
            <w:sz w:val="24"/>
            <w:szCs w:val="24"/>
          </w:rPr>
          <w:t>innovation@hanmi.co.kr</w:t>
        </w:r>
      </w:hyperlink>
      <w:r w:rsidRPr="00175E67">
        <w:rPr>
          <w:rFonts w:ascii="Arial" w:eastAsia="맑은 고딕" w:hAnsi="Arial" w:cs="Arial"/>
          <w:color w:val="000000" w:themeColor="text1"/>
          <w:sz w:val="24"/>
          <w:szCs w:val="24"/>
        </w:rPr>
        <w:t>, +08-2-410-0467</w:t>
      </w:r>
    </w:p>
    <w:sectPr w:rsidR="008A2DED" w:rsidRPr="00175E67" w:rsidSect="00AF08D8">
      <w:headerReference w:type="default" r:id="rId13"/>
      <w:pgSz w:w="11906" w:h="16838"/>
      <w:pgMar w:top="1440" w:right="1080" w:bottom="1440" w:left="1080" w:header="0" w:footer="79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44BD5" w14:textId="77777777" w:rsidR="0067415A" w:rsidRDefault="0067415A" w:rsidP="00E32DD0">
      <w:pPr>
        <w:spacing w:after="0" w:line="240" w:lineRule="auto"/>
      </w:pPr>
      <w:r>
        <w:separator/>
      </w:r>
    </w:p>
  </w:endnote>
  <w:endnote w:type="continuationSeparator" w:id="0">
    <w:p w14:paraId="703E276D" w14:textId="77777777" w:rsidR="0067415A" w:rsidRDefault="0067415A" w:rsidP="00E32DD0">
      <w:pPr>
        <w:spacing w:after="0" w:line="240" w:lineRule="auto"/>
      </w:pPr>
      <w:r>
        <w:continuationSeparator/>
      </w:r>
    </w:p>
  </w:endnote>
  <w:endnote w:type="continuationNotice" w:id="1">
    <w:p w14:paraId="6B231490" w14:textId="77777777" w:rsidR="0067415A" w:rsidRDefault="006741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639EF" w14:textId="77777777" w:rsidR="0067415A" w:rsidRDefault="0067415A" w:rsidP="00E32DD0">
      <w:pPr>
        <w:spacing w:after="0" w:line="240" w:lineRule="auto"/>
      </w:pPr>
      <w:r>
        <w:separator/>
      </w:r>
    </w:p>
  </w:footnote>
  <w:footnote w:type="continuationSeparator" w:id="0">
    <w:p w14:paraId="64450983" w14:textId="77777777" w:rsidR="0067415A" w:rsidRDefault="0067415A" w:rsidP="00E32DD0">
      <w:pPr>
        <w:spacing w:after="0" w:line="240" w:lineRule="auto"/>
      </w:pPr>
      <w:r>
        <w:continuationSeparator/>
      </w:r>
    </w:p>
  </w:footnote>
  <w:footnote w:type="continuationNotice" w:id="1">
    <w:p w14:paraId="363AD1A0" w14:textId="77777777" w:rsidR="0067415A" w:rsidRDefault="006741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CC3F8" w14:textId="2B2C21B1" w:rsidR="0092580B" w:rsidRDefault="007B6CCD">
    <w:pPr>
      <w:pStyle w:val="a3"/>
    </w:pPr>
    <w:r>
      <w:rPr>
        <w:noProof/>
      </w:rPr>
      <w:drawing>
        <wp:anchor distT="0" distB="0" distL="114300" distR="114300" simplePos="0" relativeHeight="251658240" behindDoc="0" locked="0" layoutInCell="1" allowOverlap="1" wp14:anchorId="1D3E20F3" wp14:editId="4BC843F7">
          <wp:simplePos x="0" y="0"/>
          <wp:positionH relativeFrom="margin">
            <wp:align>left</wp:align>
          </wp:positionH>
          <wp:positionV relativeFrom="paragraph">
            <wp:posOffset>453390</wp:posOffset>
          </wp:positionV>
          <wp:extent cx="989330" cy="159385"/>
          <wp:effectExtent l="0" t="0" r="1270" b="0"/>
          <wp:wrapSquare wrapText="bothSides"/>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ype4_2.jpg"/>
                  <pic:cNvPicPr/>
                </pic:nvPicPr>
                <pic:blipFill rotWithShape="1">
                  <a:blip r:embed="rId1" cstate="print">
                    <a:extLst>
                      <a:ext uri="{28A0092B-C50C-407E-A947-70E740481C1C}">
                        <a14:useLocalDpi xmlns:a14="http://schemas.microsoft.com/office/drawing/2010/main" val="0"/>
                      </a:ext>
                    </a:extLst>
                  </a:blip>
                  <a:srcRect l="29867"/>
                  <a:stretch/>
                </pic:blipFill>
                <pic:spPr bwMode="auto">
                  <a:xfrm>
                    <a:off x="0" y="0"/>
                    <a:ext cx="989330" cy="1593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734B217D" wp14:editId="4B7405C6">
          <wp:simplePos x="0" y="0"/>
          <wp:positionH relativeFrom="margin">
            <wp:align>left</wp:align>
          </wp:positionH>
          <wp:positionV relativeFrom="paragraph">
            <wp:posOffset>226695</wp:posOffset>
          </wp:positionV>
          <wp:extent cx="473710" cy="197485"/>
          <wp:effectExtent l="0" t="0" r="2540" b="0"/>
          <wp:wrapSquare wrapText="bothSides"/>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ype4_2.jpg"/>
                  <pic:cNvPicPr/>
                </pic:nvPicPr>
                <pic:blipFill rotWithShape="1">
                  <a:blip r:embed="rId1" cstate="print">
                    <a:extLst>
                      <a:ext uri="{28A0092B-C50C-407E-A947-70E740481C1C}">
                        <a14:useLocalDpi xmlns:a14="http://schemas.microsoft.com/office/drawing/2010/main" val="0"/>
                      </a:ext>
                    </a:extLst>
                  </a:blip>
                  <a:srcRect r="72599"/>
                  <a:stretch/>
                </pic:blipFill>
                <pic:spPr bwMode="auto">
                  <a:xfrm>
                    <a:off x="0" y="0"/>
                    <a:ext cx="473710" cy="1974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 </w:t>
    </w:r>
  </w:p>
  <w:p w14:paraId="57154B9B" w14:textId="635015A6" w:rsidR="001722F2" w:rsidRPr="00EE0B07" w:rsidRDefault="001722F2">
    <w:pPr>
      <w:pStyle w:val="a3"/>
      <w:rPr>
        <w:b/>
        <w:sz w:val="28"/>
        <w:szCs w:val="28"/>
      </w:rPr>
    </w:pPr>
    <w:r>
      <w:t xml:space="preserve">                                                    </w:t>
    </w:r>
    <w:r>
      <w:rPr>
        <w:b/>
        <w:sz w:val="28"/>
        <w:szCs w:val="28"/>
      </w:rPr>
      <w:t>[Press release]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14530"/>
    <w:multiLevelType w:val="hybridMultilevel"/>
    <w:tmpl w:val="B2586D50"/>
    <w:lvl w:ilvl="0" w:tplc="5FC0DD70">
      <w:start w:val="5"/>
      <w:numFmt w:val="bullet"/>
      <w:lvlText w:val="-"/>
      <w:lvlJc w:val="left"/>
      <w:pPr>
        <w:ind w:left="560" w:hanging="360"/>
      </w:pPr>
      <w:rPr>
        <w:rFonts w:ascii="맑은 고딕" w:eastAsia="맑은 고딕" w:hAnsi="맑은 고딕" w:cstheme="minorBidi" w:hint="eastAsia"/>
      </w:rPr>
    </w:lvl>
    <w:lvl w:ilvl="1" w:tplc="04090003" w:tentative="1">
      <w:start w:val="1"/>
      <w:numFmt w:val="bullet"/>
      <w:lvlText w:val=""/>
      <w:lvlJc w:val="left"/>
      <w:pPr>
        <w:ind w:left="1000" w:hanging="400"/>
      </w:pPr>
      <w:rPr>
        <w:rFonts w:ascii="Wingdings" w:hAnsi="Wingdings" w:hint="default"/>
      </w:rPr>
    </w:lvl>
    <w:lvl w:ilvl="2" w:tplc="04090005" w:tentative="1">
      <w:start w:val="1"/>
      <w:numFmt w:val="bullet"/>
      <w:lvlText w:val=""/>
      <w:lvlJc w:val="left"/>
      <w:pPr>
        <w:ind w:left="1400" w:hanging="400"/>
      </w:pPr>
      <w:rPr>
        <w:rFonts w:ascii="Wingdings" w:hAnsi="Wingdings" w:hint="default"/>
      </w:rPr>
    </w:lvl>
    <w:lvl w:ilvl="3" w:tplc="04090001" w:tentative="1">
      <w:start w:val="1"/>
      <w:numFmt w:val="bullet"/>
      <w:lvlText w:val=""/>
      <w:lvlJc w:val="left"/>
      <w:pPr>
        <w:ind w:left="1800" w:hanging="400"/>
      </w:pPr>
      <w:rPr>
        <w:rFonts w:ascii="Wingdings" w:hAnsi="Wingdings" w:hint="default"/>
      </w:rPr>
    </w:lvl>
    <w:lvl w:ilvl="4" w:tplc="04090003" w:tentative="1">
      <w:start w:val="1"/>
      <w:numFmt w:val="bullet"/>
      <w:lvlText w:val=""/>
      <w:lvlJc w:val="left"/>
      <w:pPr>
        <w:ind w:left="2200" w:hanging="400"/>
      </w:pPr>
      <w:rPr>
        <w:rFonts w:ascii="Wingdings" w:hAnsi="Wingdings" w:hint="default"/>
      </w:rPr>
    </w:lvl>
    <w:lvl w:ilvl="5" w:tplc="04090005" w:tentative="1">
      <w:start w:val="1"/>
      <w:numFmt w:val="bullet"/>
      <w:lvlText w:val=""/>
      <w:lvlJc w:val="left"/>
      <w:pPr>
        <w:ind w:left="2600" w:hanging="400"/>
      </w:pPr>
      <w:rPr>
        <w:rFonts w:ascii="Wingdings" w:hAnsi="Wingdings" w:hint="default"/>
      </w:rPr>
    </w:lvl>
    <w:lvl w:ilvl="6" w:tplc="04090001" w:tentative="1">
      <w:start w:val="1"/>
      <w:numFmt w:val="bullet"/>
      <w:lvlText w:val=""/>
      <w:lvlJc w:val="left"/>
      <w:pPr>
        <w:ind w:left="3000" w:hanging="400"/>
      </w:pPr>
      <w:rPr>
        <w:rFonts w:ascii="Wingdings" w:hAnsi="Wingdings" w:hint="default"/>
      </w:rPr>
    </w:lvl>
    <w:lvl w:ilvl="7" w:tplc="04090003" w:tentative="1">
      <w:start w:val="1"/>
      <w:numFmt w:val="bullet"/>
      <w:lvlText w:val=""/>
      <w:lvlJc w:val="left"/>
      <w:pPr>
        <w:ind w:left="3400" w:hanging="400"/>
      </w:pPr>
      <w:rPr>
        <w:rFonts w:ascii="Wingdings" w:hAnsi="Wingdings" w:hint="default"/>
      </w:rPr>
    </w:lvl>
    <w:lvl w:ilvl="8" w:tplc="04090005" w:tentative="1">
      <w:start w:val="1"/>
      <w:numFmt w:val="bullet"/>
      <w:lvlText w:val=""/>
      <w:lvlJc w:val="left"/>
      <w:pPr>
        <w:ind w:left="3800" w:hanging="400"/>
      </w:pPr>
      <w:rPr>
        <w:rFonts w:ascii="Wingdings" w:hAnsi="Wingdings" w:hint="default"/>
      </w:rPr>
    </w:lvl>
  </w:abstractNum>
  <w:abstractNum w:abstractNumId="1" w15:restartNumberingAfterBreak="0">
    <w:nsid w:val="19034928"/>
    <w:multiLevelType w:val="hybridMultilevel"/>
    <w:tmpl w:val="E788DC3C"/>
    <w:lvl w:ilvl="0" w:tplc="B80ADA1C">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28C96718"/>
    <w:multiLevelType w:val="hybridMultilevel"/>
    <w:tmpl w:val="413055A6"/>
    <w:lvl w:ilvl="0" w:tplc="F22ABEB2">
      <w:start w:val="1"/>
      <w:numFmt w:val="bullet"/>
      <w:lvlText w:val=""/>
      <w:lvlJc w:val="left"/>
      <w:pPr>
        <w:ind w:left="760" w:hanging="360"/>
      </w:pPr>
      <w:rPr>
        <w:rFonts w:ascii="Wingdings" w:eastAsiaTheme="minorEastAsia" w:hAnsi="Wingdings" w:cstheme="minorBidi" w:hint="default"/>
        <w:color w:val="auto"/>
        <w:sz w:val="16"/>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39122F21"/>
    <w:multiLevelType w:val="hybridMultilevel"/>
    <w:tmpl w:val="DD84AFD0"/>
    <w:lvl w:ilvl="0" w:tplc="170C7F36">
      <w:numFmt w:val="bullet"/>
      <w:lvlText w:val="■"/>
      <w:lvlJc w:val="left"/>
      <w:pPr>
        <w:ind w:left="760" w:hanging="360"/>
      </w:pPr>
      <w:rPr>
        <w:rFonts w:ascii="맑은 고딕" w:eastAsia="맑은 고딕" w:hAnsi="맑은 고딕" w:cs="Arial"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44DE32D9"/>
    <w:multiLevelType w:val="hybridMultilevel"/>
    <w:tmpl w:val="861E8E2E"/>
    <w:lvl w:ilvl="0" w:tplc="C46CFDFE">
      <w:numFmt w:val="bullet"/>
      <w:lvlText w:val="-"/>
      <w:lvlJc w:val="left"/>
      <w:pPr>
        <w:ind w:left="360" w:hanging="360"/>
      </w:pPr>
      <w:rPr>
        <w:rFonts w:ascii="맑은 고딕" w:eastAsia="맑은 고딕" w:hAnsi="맑은 고딕" w:cstheme="minorBidi" w:hint="eastAsia"/>
        <w:sz w:val="16"/>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5" w15:restartNumberingAfterBreak="0">
    <w:nsid w:val="528928D8"/>
    <w:multiLevelType w:val="hybridMultilevel"/>
    <w:tmpl w:val="C382DE20"/>
    <w:lvl w:ilvl="0" w:tplc="EB28077E">
      <w:numFmt w:val="bullet"/>
      <w:lvlText w:val="◆"/>
      <w:lvlJc w:val="left"/>
      <w:pPr>
        <w:ind w:left="760" w:hanging="360"/>
      </w:pPr>
      <w:rPr>
        <w:rFonts w:ascii="맑은 고딕" w:eastAsia="맑은 고딕" w:hAnsi="맑은 고딕" w:cs="Times New Roman" w:hint="eastAsia"/>
        <w:b/>
        <w:sz w:val="18"/>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5E6523ED"/>
    <w:multiLevelType w:val="hybridMultilevel"/>
    <w:tmpl w:val="AB601966"/>
    <w:lvl w:ilvl="0" w:tplc="77D81CD6">
      <w:start w:val="2015"/>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64E8630A"/>
    <w:multiLevelType w:val="hybridMultilevel"/>
    <w:tmpl w:val="61F42304"/>
    <w:lvl w:ilvl="0" w:tplc="4B9ABF46">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7538260A"/>
    <w:multiLevelType w:val="hybridMultilevel"/>
    <w:tmpl w:val="E95CEB4E"/>
    <w:lvl w:ilvl="0" w:tplc="C060959C">
      <w:numFmt w:val="bullet"/>
      <w:lvlText w:val=""/>
      <w:lvlJc w:val="left"/>
      <w:pPr>
        <w:ind w:left="760" w:hanging="360"/>
      </w:pPr>
      <w:rPr>
        <w:rFonts w:ascii="Wingdings" w:eastAsia="맑은 고딕"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15:restartNumberingAfterBreak="0">
    <w:nsid w:val="7C44037D"/>
    <w:multiLevelType w:val="hybridMultilevel"/>
    <w:tmpl w:val="F6ACC3BA"/>
    <w:lvl w:ilvl="0" w:tplc="AE72C30A">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0" w15:restartNumberingAfterBreak="0">
    <w:nsid w:val="7F0A0143"/>
    <w:multiLevelType w:val="hybridMultilevel"/>
    <w:tmpl w:val="1E20040C"/>
    <w:lvl w:ilvl="0" w:tplc="70CCA76E">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1" w15:restartNumberingAfterBreak="0">
    <w:nsid w:val="7F94350C"/>
    <w:multiLevelType w:val="hybridMultilevel"/>
    <w:tmpl w:val="EB584DDE"/>
    <w:lvl w:ilvl="0" w:tplc="7AE4FA46">
      <w:numFmt w:val="bullet"/>
      <w:lvlText w:val=""/>
      <w:lvlJc w:val="left"/>
      <w:pPr>
        <w:ind w:left="760" w:hanging="360"/>
      </w:pPr>
      <w:rPr>
        <w:rFonts w:ascii="Wingdings" w:eastAsia="맑은 고딕" w:hAnsi="Wingdings"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1896962420">
    <w:abstractNumId w:val="6"/>
  </w:num>
  <w:num w:numId="2" w16cid:durableId="1612199864">
    <w:abstractNumId w:val="5"/>
  </w:num>
  <w:num w:numId="3" w16cid:durableId="1152140524">
    <w:abstractNumId w:val="7"/>
  </w:num>
  <w:num w:numId="4" w16cid:durableId="1169248426">
    <w:abstractNumId w:val="1"/>
  </w:num>
  <w:num w:numId="5" w16cid:durableId="1736469900">
    <w:abstractNumId w:val="8"/>
  </w:num>
  <w:num w:numId="6" w16cid:durableId="664627319">
    <w:abstractNumId w:val="4"/>
  </w:num>
  <w:num w:numId="7" w16cid:durableId="1546941206">
    <w:abstractNumId w:val="2"/>
  </w:num>
  <w:num w:numId="8" w16cid:durableId="1528982070">
    <w:abstractNumId w:val="0"/>
  </w:num>
  <w:num w:numId="9" w16cid:durableId="571164022">
    <w:abstractNumId w:val="11"/>
  </w:num>
  <w:num w:numId="10" w16cid:durableId="480852996">
    <w:abstractNumId w:val="3"/>
  </w:num>
  <w:num w:numId="11" w16cid:durableId="1755778159">
    <w:abstractNumId w:val="9"/>
  </w:num>
  <w:num w:numId="12" w16cid:durableId="3326891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ko-KR" w:vendorID="64" w:dllVersion="4096" w:nlCheck="1" w:checkStyle="0"/>
  <w:activeWritingStyle w:appName="MSWord" w:lang="en-US" w:vendorID="64" w:dllVersion="0" w:nlCheck="1" w:checkStyle="0"/>
  <w:activeWritingStyle w:appName="MSWord" w:lang="ko-KR" w:vendorID="64" w:dllVersion="0" w:nlCheck="1" w:checkStyle="0"/>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DD0"/>
    <w:rsid w:val="00000C88"/>
    <w:rsid w:val="00000F83"/>
    <w:rsid w:val="0000107E"/>
    <w:rsid w:val="00001C7F"/>
    <w:rsid w:val="00001F4D"/>
    <w:rsid w:val="0000398D"/>
    <w:rsid w:val="00003A54"/>
    <w:rsid w:val="00003CA5"/>
    <w:rsid w:val="000048D6"/>
    <w:rsid w:val="000049C5"/>
    <w:rsid w:val="00004A1A"/>
    <w:rsid w:val="00005C50"/>
    <w:rsid w:val="00010664"/>
    <w:rsid w:val="00010BD9"/>
    <w:rsid w:val="00011932"/>
    <w:rsid w:val="000122FD"/>
    <w:rsid w:val="00015178"/>
    <w:rsid w:val="00020C11"/>
    <w:rsid w:val="0002144B"/>
    <w:rsid w:val="000215C4"/>
    <w:rsid w:val="000215FA"/>
    <w:rsid w:val="0002289E"/>
    <w:rsid w:val="000229AD"/>
    <w:rsid w:val="0002382A"/>
    <w:rsid w:val="000238B3"/>
    <w:rsid w:val="0002480D"/>
    <w:rsid w:val="00025C7A"/>
    <w:rsid w:val="00026461"/>
    <w:rsid w:val="0002723B"/>
    <w:rsid w:val="00030633"/>
    <w:rsid w:val="00030973"/>
    <w:rsid w:val="0003367F"/>
    <w:rsid w:val="00033E38"/>
    <w:rsid w:val="00034BC2"/>
    <w:rsid w:val="00034DC5"/>
    <w:rsid w:val="00036740"/>
    <w:rsid w:val="00037075"/>
    <w:rsid w:val="00037845"/>
    <w:rsid w:val="00040709"/>
    <w:rsid w:val="0004204A"/>
    <w:rsid w:val="00042AEE"/>
    <w:rsid w:val="00042C7F"/>
    <w:rsid w:val="00042EE7"/>
    <w:rsid w:val="00042FA6"/>
    <w:rsid w:val="0004356C"/>
    <w:rsid w:val="000436E2"/>
    <w:rsid w:val="00043E44"/>
    <w:rsid w:val="00044D87"/>
    <w:rsid w:val="00046293"/>
    <w:rsid w:val="000464D3"/>
    <w:rsid w:val="00046DE9"/>
    <w:rsid w:val="0004714F"/>
    <w:rsid w:val="0004767C"/>
    <w:rsid w:val="00047871"/>
    <w:rsid w:val="0004790B"/>
    <w:rsid w:val="00051ACF"/>
    <w:rsid w:val="00052C4E"/>
    <w:rsid w:val="00053CA3"/>
    <w:rsid w:val="00053ECE"/>
    <w:rsid w:val="00054BFF"/>
    <w:rsid w:val="00054CD0"/>
    <w:rsid w:val="00055271"/>
    <w:rsid w:val="00062552"/>
    <w:rsid w:val="00066601"/>
    <w:rsid w:val="0006690C"/>
    <w:rsid w:val="00066AEF"/>
    <w:rsid w:val="00066DCA"/>
    <w:rsid w:val="00066DD4"/>
    <w:rsid w:val="00067E9D"/>
    <w:rsid w:val="00070445"/>
    <w:rsid w:val="00070C51"/>
    <w:rsid w:val="00070DF7"/>
    <w:rsid w:val="000718C6"/>
    <w:rsid w:val="000727B7"/>
    <w:rsid w:val="00072A88"/>
    <w:rsid w:val="00073978"/>
    <w:rsid w:val="000750FB"/>
    <w:rsid w:val="00076DE7"/>
    <w:rsid w:val="00080657"/>
    <w:rsid w:val="000809E1"/>
    <w:rsid w:val="00080ED8"/>
    <w:rsid w:val="00081B58"/>
    <w:rsid w:val="0008372C"/>
    <w:rsid w:val="000847B2"/>
    <w:rsid w:val="00085498"/>
    <w:rsid w:val="00086062"/>
    <w:rsid w:val="0008716F"/>
    <w:rsid w:val="000874E6"/>
    <w:rsid w:val="0009134F"/>
    <w:rsid w:val="000917A5"/>
    <w:rsid w:val="00091B3A"/>
    <w:rsid w:val="0009227C"/>
    <w:rsid w:val="00092AC6"/>
    <w:rsid w:val="00092C3D"/>
    <w:rsid w:val="00092D04"/>
    <w:rsid w:val="00093090"/>
    <w:rsid w:val="00093905"/>
    <w:rsid w:val="00093969"/>
    <w:rsid w:val="00094071"/>
    <w:rsid w:val="000948FB"/>
    <w:rsid w:val="00095232"/>
    <w:rsid w:val="00096E24"/>
    <w:rsid w:val="00097BAE"/>
    <w:rsid w:val="000A0184"/>
    <w:rsid w:val="000A1330"/>
    <w:rsid w:val="000A150A"/>
    <w:rsid w:val="000A27CD"/>
    <w:rsid w:val="000A34EA"/>
    <w:rsid w:val="000A3BC7"/>
    <w:rsid w:val="000A500D"/>
    <w:rsid w:val="000A6540"/>
    <w:rsid w:val="000A6B7E"/>
    <w:rsid w:val="000A734B"/>
    <w:rsid w:val="000A756C"/>
    <w:rsid w:val="000B0B71"/>
    <w:rsid w:val="000B0E74"/>
    <w:rsid w:val="000B1DB4"/>
    <w:rsid w:val="000B21FD"/>
    <w:rsid w:val="000B39DE"/>
    <w:rsid w:val="000B3C19"/>
    <w:rsid w:val="000B3D72"/>
    <w:rsid w:val="000B3F37"/>
    <w:rsid w:val="000B4F83"/>
    <w:rsid w:val="000B537F"/>
    <w:rsid w:val="000B6ABA"/>
    <w:rsid w:val="000B723E"/>
    <w:rsid w:val="000C05D6"/>
    <w:rsid w:val="000C0E71"/>
    <w:rsid w:val="000C1079"/>
    <w:rsid w:val="000C1322"/>
    <w:rsid w:val="000C1B89"/>
    <w:rsid w:val="000C2D18"/>
    <w:rsid w:val="000C3263"/>
    <w:rsid w:val="000C446B"/>
    <w:rsid w:val="000C4871"/>
    <w:rsid w:val="000C4A3F"/>
    <w:rsid w:val="000C761B"/>
    <w:rsid w:val="000D09C1"/>
    <w:rsid w:val="000D172F"/>
    <w:rsid w:val="000D3061"/>
    <w:rsid w:val="000D3BAB"/>
    <w:rsid w:val="000D41A4"/>
    <w:rsid w:val="000D5C9E"/>
    <w:rsid w:val="000D5F37"/>
    <w:rsid w:val="000D6382"/>
    <w:rsid w:val="000D6D73"/>
    <w:rsid w:val="000D7042"/>
    <w:rsid w:val="000D739F"/>
    <w:rsid w:val="000D7647"/>
    <w:rsid w:val="000D7AAF"/>
    <w:rsid w:val="000D7D09"/>
    <w:rsid w:val="000E0E54"/>
    <w:rsid w:val="000E117A"/>
    <w:rsid w:val="000E16D1"/>
    <w:rsid w:val="000E1B99"/>
    <w:rsid w:val="000E285C"/>
    <w:rsid w:val="000E2EBE"/>
    <w:rsid w:val="000E3804"/>
    <w:rsid w:val="000E71B2"/>
    <w:rsid w:val="000E79B5"/>
    <w:rsid w:val="000F0E09"/>
    <w:rsid w:val="000F1B44"/>
    <w:rsid w:val="000F2343"/>
    <w:rsid w:val="000F2389"/>
    <w:rsid w:val="000F2569"/>
    <w:rsid w:val="000F2AAE"/>
    <w:rsid w:val="000F306B"/>
    <w:rsid w:val="000F30DC"/>
    <w:rsid w:val="000F3692"/>
    <w:rsid w:val="000F42CE"/>
    <w:rsid w:val="000F4592"/>
    <w:rsid w:val="000F4F57"/>
    <w:rsid w:val="000F5361"/>
    <w:rsid w:val="000F5551"/>
    <w:rsid w:val="000F5B8C"/>
    <w:rsid w:val="000F7107"/>
    <w:rsid w:val="00100079"/>
    <w:rsid w:val="00100748"/>
    <w:rsid w:val="00101D55"/>
    <w:rsid w:val="001027BF"/>
    <w:rsid w:val="00103694"/>
    <w:rsid w:val="00104293"/>
    <w:rsid w:val="00104CC2"/>
    <w:rsid w:val="0010662F"/>
    <w:rsid w:val="0010769E"/>
    <w:rsid w:val="001104EE"/>
    <w:rsid w:val="00111DF7"/>
    <w:rsid w:val="001127B4"/>
    <w:rsid w:val="0011480A"/>
    <w:rsid w:val="00115252"/>
    <w:rsid w:val="001152B5"/>
    <w:rsid w:val="00115B4B"/>
    <w:rsid w:val="001164A5"/>
    <w:rsid w:val="0011673A"/>
    <w:rsid w:val="0011699F"/>
    <w:rsid w:val="00116BBD"/>
    <w:rsid w:val="00117116"/>
    <w:rsid w:val="00117204"/>
    <w:rsid w:val="00117360"/>
    <w:rsid w:val="00121904"/>
    <w:rsid w:val="00122553"/>
    <w:rsid w:val="00123830"/>
    <w:rsid w:val="0012411A"/>
    <w:rsid w:val="00125F7A"/>
    <w:rsid w:val="0012612A"/>
    <w:rsid w:val="00127106"/>
    <w:rsid w:val="00127492"/>
    <w:rsid w:val="00127822"/>
    <w:rsid w:val="00130053"/>
    <w:rsid w:val="0013077D"/>
    <w:rsid w:val="00130D9F"/>
    <w:rsid w:val="00131BDD"/>
    <w:rsid w:val="00132514"/>
    <w:rsid w:val="00132992"/>
    <w:rsid w:val="001331CB"/>
    <w:rsid w:val="001334C2"/>
    <w:rsid w:val="001340C4"/>
    <w:rsid w:val="00134938"/>
    <w:rsid w:val="001349D2"/>
    <w:rsid w:val="00134F39"/>
    <w:rsid w:val="00135A6A"/>
    <w:rsid w:val="001373B0"/>
    <w:rsid w:val="0013788E"/>
    <w:rsid w:val="001417F7"/>
    <w:rsid w:val="0014310E"/>
    <w:rsid w:val="00143203"/>
    <w:rsid w:val="00144F39"/>
    <w:rsid w:val="00146349"/>
    <w:rsid w:val="00147F4A"/>
    <w:rsid w:val="00150B81"/>
    <w:rsid w:val="00151868"/>
    <w:rsid w:val="00151EFC"/>
    <w:rsid w:val="00151FF0"/>
    <w:rsid w:val="0015231D"/>
    <w:rsid w:val="001531E5"/>
    <w:rsid w:val="00153BAC"/>
    <w:rsid w:val="00153FA9"/>
    <w:rsid w:val="001541B4"/>
    <w:rsid w:val="00157216"/>
    <w:rsid w:val="00157A63"/>
    <w:rsid w:val="001606CF"/>
    <w:rsid w:val="00161FE8"/>
    <w:rsid w:val="001645CE"/>
    <w:rsid w:val="0016471B"/>
    <w:rsid w:val="00164C10"/>
    <w:rsid w:val="00165A06"/>
    <w:rsid w:val="001663CB"/>
    <w:rsid w:val="00166412"/>
    <w:rsid w:val="001673B2"/>
    <w:rsid w:val="00170473"/>
    <w:rsid w:val="00170CEC"/>
    <w:rsid w:val="00170FF7"/>
    <w:rsid w:val="00171101"/>
    <w:rsid w:val="00171163"/>
    <w:rsid w:val="001722F2"/>
    <w:rsid w:val="0017414E"/>
    <w:rsid w:val="00174C06"/>
    <w:rsid w:val="00175E67"/>
    <w:rsid w:val="00175F5C"/>
    <w:rsid w:val="001765E6"/>
    <w:rsid w:val="00180334"/>
    <w:rsid w:val="001818B9"/>
    <w:rsid w:val="00183E86"/>
    <w:rsid w:val="001840C0"/>
    <w:rsid w:val="00184342"/>
    <w:rsid w:val="001848C7"/>
    <w:rsid w:val="00185DCE"/>
    <w:rsid w:val="0018607D"/>
    <w:rsid w:val="00186AE4"/>
    <w:rsid w:val="001903D1"/>
    <w:rsid w:val="00192453"/>
    <w:rsid w:val="00192E1C"/>
    <w:rsid w:val="0019453A"/>
    <w:rsid w:val="001946E4"/>
    <w:rsid w:val="00195D68"/>
    <w:rsid w:val="0019620C"/>
    <w:rsid w:val="00196EF1"/>
    <w:rsid w:val="0019707C"/>
    <w:rsid w:val="00197989"/>
    <w:rsid w:val="00197B8E"/>
    <w:rsid w:val="00197BEC"/>
    <w:rsid w:val="001A090D"/>
    <w:rsid w:val="001A0984"/>
    <w:rsid w:val="001A21BE"/>
    <w:rsid w:val="001A2C18"/>
    <w:rsid w:val="001A31E6"/>
    <w:rsid w:val="001A3328"/>
    <w:rsid w:val="001A3BB6"/>
    <w:rsid w:val="001A449A"/>
    <w:rsid w:val="001A4C43"/>
    <w:rsid w:val="001A5F0C"/>
    <w:rsid w:val="001A61D7"/>
    <w:rsid w:val="001A6579"/>
    <w:rsid w:val="001B07CB"/>
    <w:rsid w:val="001B08BE"/>
    <w:rsid w:val="001B1203"/>
    <w:rsid w:val="001B32BB"/>
    <w:rsid w:val="001B3660"/>
    <w:rsid w:val="001B476E"/>
    <w:rsid w:val="001B618E"/>
    <w:rsid w:val="001B6793"/>
    <w:rsid w:val="001C077E"/>
    <w:rsid w:val="001C0AC2"/>
    <w:rsid w:val="001C11B9"/>
    <w:rsid w:val="001C3255"/>
    <w:rsid w:val="001C549A"/>
    <w:rsid w:val="001C5F59"/>
    <w:rsid w:val="001C6C3E"/>
    <w:rsid w:val="001C78E5"/>
    <w:rsid w:val="001C7D95"/>
    <w:rsid w:val="001D11E7"/>
    <w:rsid w:val="001D2C44"/>
    <w:rsid w:val="001D33F4"/>
    <w:rsid w:val="001D3A1E"/>
    <w:rsid w:val="001D3A35"/>
    <w:rsid w:val="001D4E51"/>
    <w:rsid w:val="001D4F8F"/>
    <w:rsid w:val="001D66D3"/>
    <w:rsid w:val="001D67E1"/>
    <w:rsid w:val="001D7927"/>
    <w:rsid w:val="001D7A16"/>
    <w:rsid w:val="001E08D7"/>
    <w:rsid w:val="001E24AB"/>
    <w:rsid w:val="001E41B9"/>
    <w:rsid w:val="001E4C9A"/>
    <w:rsid w:val="001E52DF"/>
    <w:rsid w:val="001E5E97"/>
    <w:rsid w:val="001E63B6"/>
    <w:rsid w:val="001E6C96"/>
    <w:rsid w:val="001E78D3"/>
    <w:rsid w:val="001E7B64"/>
    <w:rsid w:val="001F1BA3"/>
    <w:rsid w:val="001F261F"/>
    <w:rsid w:val="001F2734"/>
    <w:rsid w:val="001F337F"/>
    <w:rsid w:val="001F37FC"/>
    <w:rsid w:val="001F3E27"/>
    <w:rsid w:val="001F4BBF"/>
    <w:rsid w:val="001F7F9B"/>
    <w:rsid w:val="00202306"/>
    <w:rsid w:val="00203D0C"/>
    <w:rsid w:val="00204190"/>
    <w:rsid w:val="002044DA"/>
    <w:rsid w:val="002059DC"/>
    <w:rsid w:val="002062C2"/>
    <w:rsid w:val="002063B5"/>
    <w:rsid w:val="00206AA9"/>
    <w:rsid w:val="002077D4"/>
    <w:rsid w:val="00207D89"/>
    <w:rsid w:val="00210453"/>
    <w:rsid w:val="00210603"/>
    <w:rsid w:val="0021072E"/>
    <w:rsid w:val="002109A2"/>
    <w:rsid w:val="00211DB8"/>
    <w:rsid w:val="00211E71"/>
    <w:rsid w:val="00211FA8"/>
    <w:rsid w:val="00212685"/>
    <w:rsid w:val="00214A88"/>
    <w:rsid w:val="00215306"/>
    <w:rsid w:val="00216CD2"/>
    <w:rsid w:val="0021799C"/>
    <w:rsid w:val="00220C91"/>
    <w:rsid w:val="0022110A"/>
    <w:rsid w:val="0022112C"/>
    <w:rsid w:val="00221A02"/>
    <w:rsid w:val="00223179"/>
    <w:rsid w:val="0022353A"/>
    <w:rsid w:val="00224021"/>
    <w:rsid w:val="00224EA1"/>
    <w:rsid w:val="002250A3"/>
    <w:rsid w:val="0022581F"/>
    <w:rsid w:val="0022598F"/>
    <w:rsid w:val="00227324"/>
    <w:rsid w:val="002315B7"/>
    <w:rsid w:val="00232920"/>
    <w:rsid w:val="00232A0A"/>
    <w:rsid w:val="00232F0C"/>
    <w:rsid w:val="00233251"/>
    <w:rsid w:val="00233974"/>
    <w:rsid w:val="002342DD"/>
    <w:rsid w:val="00234E4E"/>
    <w:rsid w:val="00235550"/>
    <w:rsid w:val="002366CD"/>
    <w:rsid w:val="002367BD"/>
    <w:rsid w:val="00236B53"/>
    <w:rsid w:val="00236C34"/>
    <w:rsid w:val="00237CB9"/>
    <w:rsid w:val="00240309"/>
    <w:rsid w:val="0024137C"/>
    <w:rsid w:val="00242D24"/>
    <w:rsid w:val="0024341D"/>
    <w:rsid w:val="0024387C"/>
    <w:rsid w:val="00244982"/>
    <w:rsid w:val="002462A7"/>
    <w:rsid w:val="00246D11"/>
    <w:rsid w:val="00246D8F"/>
    <w:rsid w:val="002474A6"/>
    <w:rsid w:val="00250F3D"/>
    <w:rsid w:val="00251AEA"/>
    <w:rsid w:val="00252709"/>
    <w:rsid w:val="002529D0"/>
    <w:rsid w:val="00252F2A"/>
    <w:rsid w:val="00253090"/>
    <w:rsid w:val="00254082"/>
    <w:rsid w:val="002609D7"/>
    <w:rsid w:val="00260F64"/>
    <w:rsid w:val="0026218A"/>
    <w:rsid w:val="0026235E"/>
    <w:rsid w:val="00262D92"/>
    <w:rsid w:val="00262DE9"/>
    <w:rsid w:val="002631EA"/>
    <w:rsid w:val="00264F35"/>
    <w:rsid w:val="00265BD0"/>
    <w:rsid w:val="00265E08"/>
    <w:rsid w:val="00270338"/>
    <w:rsid w:val="00270560"/>
    <w:rsid w:val="00271FFC"/>
    <w:rsid w:val="00272CBC"/>
    <w:rsid w:val="00275135"/>
    <w:rsid w:val="00275581"/>
    <w:rsid w:val="0027633C"/>
    <w:rsid w:val="002769F7"/>
    <w:rsid w:val="00280AA0"/>
    <w:rsid w:val="002810C7"/>
    <w:rsid w:val="00281731"/>
    <w:rsid w:val="00281862"/>
    <w:rsid w:val="00282A08"/>
    <w:rsid w:val="00282D81"/>
    <w:rsid w:val="00283060"/>
    <w:rsid w:val="0028488A"/>
    <w:rsid w:val="00284B85"/>
    <w:rsid w:val="00285FD4"/>
    <w:rsid w:val="00286717"/>
    <w:rsid w:val="00286928"/>
    <w:rsid w:val="00287A44"/>
    <w:rsid w:val="0029031A"/>
    <w:rsid w:val="00290E8F"/>
    <w:rsid w:val="00290F50"/>
    <w:rsid w:val="0029136C"/>
    <w:rsid w:val="0029197A"/>
    <w:rsid w:val="00294904"/>
    <w:rsid w:val="00294EEB"/>
    <w:rsid w:val="0029582B"/>
    <w:rsid w:val="00296CAB"/>
    <w:rsid w:val="00296E78"/>
    <w:rsid w:val="00297302"/>
    <w:rsid w:val="00297BC9"/>
    <w:rsid w:val="00297EDA"/>
    <w:rsid w:val="00297F4F"/>
    <w:rsid w:val="002A0785"/>
    <w:rsid w:val="002A1A5F"/>
    <w:rsid w:val="002A2689"/>
    <w:rsid w:val="002A34C7"/>
    <w:rsid w:val="002A39F5"/>
    <w:rsid w:val="002A514B"/>
    <w:rsid w:val="002A5672"/>
    <w:rsid w:val="002A5D68"/>
    <w:rsid w:val="002A605C"/>
    <w:rsid w:val="002A6650"/>
    <w:rsid w:val="002A6FB7"/>
    <w:rsid w:val="002A76CF"/>
    <w:rsid w:val="002B108F"/>
    <w:rsid w:val="002B10D1"/>
    <w:rsid w:val="002B160B"/>
    <w:rsid w:val="002B1DEF"/>
    <w:rsid w:val="002B45E5"/>
    <w:rsid w:val="002B6567"/>
    <w:rsid w:val="002C0E6B"/>
    <w:rsid w:val="002C0F23"/>
    <w:rsid w:val="002C1135"/>
    <w:rsid w:val="002C17B8"/>
    <w:rsid w:val="002C1A78"/>
    <w:rsid w:val="002C28E2"/>
    <w:rsid w:val="002C2B16"/>
    <w:rsid w:val="002C42ED"/>
    <w:rsid w:val="002C445C"/>
    <w:rsid w:val="002C4A09"/>
    <w:rsid w:val="002C513B"/>
    <w:rsid w:val="002C51A3"/>
    <w:rsid w:val="002C65FC"/>
    <w:rsid w:val="002C6764"/>
    <w:rsid w:val="002C75BE"/>
    <w:rsid w:val="002C773C"/>
    <w:rsid w:val="002D1592"/>
    <w:rsid w:val="002D17F1"/>
    <w:rsid w:val="002D1A2C"/>
    <w:rsid w:val="002D257D"/>
    <w:rsid w:val="002D2DCA"/>
    <w:rsid w:val="002D490D"/>
    <w:rsid w:val="002D4D04"/>
    <w:rsid w:val="002D4D8F"/>
    <w:rsid w:val="002D4E92"/>
    <w:rsid w:val="002D5A68"/>
    <w:rsid w:val="002D7824"/>
    <w:rsid w:val="002E1DD9"/>
    <w:rsid w:val="002E316D"/>
    <w:rsid w:val="002E3EAF"/>
    <w:rsid w:val="002E4A32"/>
    <w:rsid w:val="002E5DE3"/>
    <w:rsid w:val="002E7582"/>
    <w:rsid w:val="002F1797"/>
    <w:rsid w:val="002F2AA0"/>
    <w:rsid w:val="002F3485"/>
    <w:rsid w:val="002F388E"/>
    <w:rsid w:val="002F580A"/>
    <w:rsid w:val="002F7402"/>
    <w:rsid w:val="002F7AF7"/>
    <w:rsid w:val="002F7B00"/>
    <w:rsid w:val="00300073"/>
    <w:rsid w:val="00300266"/>
    <w:rsid w:val="00300F5B"/>
    <w:rsid w:val="003010FD"/>
    <w:rsid w:val="003014ED"/>
    <w:rsid w:val="003016C2"/>
    <w:rsid w:val="00304989"/>
    <w:rsid w:val="0030577D"/>
    <w:rsid w:val="00305F6D"/>
    <w:rsid w:val="00305FA3"/>
    <w:rsid w:val="003078F5"/>
    <w:rsid w:val="003121A2"/>
    <w:rsid w:val="00312C7C"/>
    <w:rsid w:val="00312EB4"/>
    <w:rsid w:val="0031375E"/>
    <w:rsid w:val="00313B21"/>
    <w:rsid w:val="0031459F"/>
    <w:rsid w:val="00314E6D"/>
    <w:rsid w:val="00315783"/>
    <w:rsid w:val="00315848"/>
    <w:rsid w:val="00315B93"/>
    <w:rsid w:val="00316AA7"/>
    <w:rsid w:val="0031713A"/>
    <w:rsid w:val="003176BD"/>
    <w:rsid w:val="00317CA0"/>
    <w:rsid w:val="00320337"/>
    <w:rsid w:val="003205E9"/>
    <w:rsid w:val="00320CDC"/>
    <w:rsid w:val="00321866"/>
    <w:rsid w:val="00321889"/>
    <w:rsid w:val="00322F19"/>
    <w:rsid w:val="00323AB5"/>
    <w:rsid w:val="003240B2"/>
    <w:rsid w:val="00325304"/>
    <w:rsid w:val="00326AB4"/>
    <w:rsid w:val="00327175"/>
    <w:rsid w:val="00327291"/>
    <w:rsid w:val="003308EB"/>
    <w:rsid w:val="0033096C"/>
    <w:rsid w:val="00331A9F"/>
    <w:rsid w:val="00331D44"/>
    <w:rsid w:val="0033236B"/>
    <w:rsid w:val="00332918"/>
    <w:rsid w:val="003333E1"/>
    <w:rsid w:val="003338EC"/>
    <w:rsid w:val="0033443B"/>
    <w:rsid w:val="00334D04"/>
    <w:rsid w:val="003364CA"/>
    <w:rsid w:val="003373D5"/>
    <w:rsid w:val="00337683"/>
    <w:rsid w:val="00340E9C"/>
    <w:rsid w:val="00341688"/>
    <w:rsid w:val="00341A11"/>
    <w:rsid w:val="0034282F"/>
    <w:rsid w:val="003429BD"/>
    <w:rsid w:val="00342A38"/>
    <w:rsid w:val="00342D0D"/>
    <w:rsid w:val="003431F9"/>
    <w:rsid w:val="00344145"/>
    <w:rsid w:val="0034442E"/>
    <w:rsid w:val="00344A7A"/>
    <w:rsid w:val="003452F4"/>
    <w:rsid w:val="003466DF"/>
    <w:rsid w:val="0034792E"/>
    <w:rsid w:val="00347C86"/>
    <w:rsid w:val="0035057E"/>
    <w:rsid w:val="00351879"/>
    <w:rsid w:val="0035257C"/>
    <w:rsid w:val="00354994"/>
    <w:rsid w:val="0035518B"/>
    <w:rsid w:val="00355367"/>
    <w:rsid w:val="003556A1"/>
    <w:rsid w:val="00355889"/>
    <w:rsid w:val="00356BF7"/>
    <w:rsid w:val="00356F4F"/>
    <w:rsid w:val="0035741E"/>
    <w:rsid w:val="0036107B"/>
    <w:rsid w:val="00361240"/>
    <w:rsid w:val="00363F17"/>
    <w:rsid w:val="0036555B"/>
    <w:rsid w:val="0036588C"/>
    <w:rsid w:val="003663F2"/>
    <w:rsid w:val="003665B0"/>
    <w:rsid w:val="003670A7"/>
    <w:rsid w:val="00370B48"/>
    <w:rsid w:val="00371827"/>
    <w:rsid w:val="00371C04"/>
    <w:rsid w:val="003728CC"/>
    <w:rsid w:val="00373322"/>
    <w:rsid w:val="003733C8"/>
    <w:rsid w:val="00374BA8"/>
    <w:rsid w:val="0037509C"/>
    <w:rsid w:val="003800FF"/>
    <w:rsid w:val="003808F8"/>
    <w:rsid w:val="00380A41"/>
    <w:rsid w:val="003827D6"/>
    <w:rsid w:val="00383270"/>
    <w:rsid w:val="003835D0"/>
    <w:rsid w:val="00383A8E"/>
    <w:rsid w:val="00384102"/>
    <w:rsid w:val="0038498C"/>
    <w:rsid w:val="00384AD3"/>
    <w:rsid w:val="00384E47"/>
    <w:rsid w:val="0038573C"/>
    <w:rsid w:val="00385C86"/>
    <w:rsid w:val="00387E67"/>
    <w:rsid w:val="003918CE"/>
    <w:rsid w:val="00391DA4"/>
    <w:rsid w:val="0039202D"/>
    <w:rsid w:val="00393613"/>
    <w:rsid w:val="00394962"/>
    <w:rsid w:val="00395AC0"/>
    <w:rsid w:val="00396CD3"/>
    <w:rsid w:val="003972E9"/>
    <w:rsid w:val="003A1E25"/>
    <w:rsid w:val="003A249D"/>
    <w:rsid w:val="003A2E79"/>
    <w:rsid w:val="003A37BD"/>
    <w:rsid w:val="003A4166"/>
    <w:rsid w:val="003A41DC"/>
    <w:rsid w:val="003A43D8"/>
    <w:rsid w:val="003A5365"/>
    <w:rsid w:val="003A6F78"/>
    <w:rsid w:val="003A7328"/>
    <w:rsid w:val="003A7D37"/>
    <w:rsid w:val="003B0737"/>
    <w:rsid w:val="003B187B"/>
    <w:rsid w:val="003B25E7"/>
    <w:rsid w:val="003B2E5F"/>
    <w:rsid w:val="003B4685"/>
    <w:rsid w:val="003B630F"/>
    <w:rsid w:val="003C07DD"/>
    <w:rsid w:val="003C0F82"/>
    <w:rsid w:val="003C18F3"/>
    <w:rsid w:val="003C20BA"/>
    <w:rsid w:val="003C2200"/>
    <w:rsid w:val="003C32A7"/>
    <w:rsid w:val="003C35FF"/>
    <w:rsid w:val="003C391A"/>
    <w:rsid w:val="003C3F13"/>
    <w:rsid w:val="003C44A1"/>
    <w:rsid w:val="003C47B6"/>
    <w:rsid w:val="003C4D44"/>
    <w:rsid w:val="003C558D"/>
    <w:rsid w:val="003C5DAF"/>
    <w:rsid w:val="003C60E5"/>
    <w:rsid w:val="003C6F08"/>
    <w:rsid w:val="003D006A"/>
    <w:rsid w:val="003D0ED8"/>
    <w:rsid w:val="003D1824"/>
    <w:rsid w:val="003D28C9"/>
    <w:rsid w:val="003D30D5"/>
    <w:rsid w:val="003D407C"/>
    <w:rsid w:val="003D430D"/>
    <w:rsid w:val="003D4400"/>
    <w:rsid w:val="003D4464"/>
    <w:rsid w:val="003D4CFD"/>
    <w:rsid w:val="003D6B0A"/>
    <w:rsid w:val="003E1AD0"/>
    <w:rsid w:val="003E1C67"/>
    <w:rsid w:val="003E223F"/>
    <w:rsid w:val="003E39C1"/>
    <w:rsid w:val="003E5180"/>
    <w:rsid w:val="003E51E0"/>
    <w:rsid w:val="003F0CC7"/>
    <w:rsid w:val="003F0E20"/>
    <w:rsid w:val="003F1570"/>
    <w:rsid w:val="003F16F9"/>
    <w:rsid w:val="003F3503"/>
    <w:rsid w:val="003F39AC"/>
    <w:rsid w:val="003F40FF"/>
    <w:rsid w:val="003F54A2"/>
    <w:rsid w:val="003F6978"/>
    <w:rsid w:val="003F6C5C"/>
    <w:rsid w:val="003F7751"/>
    <w:rsid w:val="003F7757"/>
    <w:rsid w:val="003F776B"/>
    <w:rsid w:val="00400AD3"/>
    <w:rsid w:val="00400D64"/>
    <w:rsid w:val="00403EED"/>
    <w:rsid w:val="00407692"/>
    <w:rsid w:val="00407735"/>
    <w:rsid w:val="00407CD7"/>
    <w:rsid w:val="00407FB8"/>
    <w:rsid w:val="004102C5"/>
    <w:rsid w:val="00410BBA"/>
    <w:rsid w:val="00411A1E"/>
    <w:rsid w:val="00411C9C"/>
    <w:rsid w:val="00411D3F"/>
    <w:rsid w:val="004128EA"/>
    <w:rsid w:val="00413434"/>
    <w:rsid w:val="00413682"/>
    <w:rsid w:val="0041371B"/>
    <w:rsid w:val="00413C6D"/>
    <w:rsid w:val="004140E1"/>
    <w:rsid w:val="00414199"/>
    <w:rsid w:val="004156E4"/>
    <w:rsid w:val="00415EDC"/>
    <w:rsid w:val="004176F7"/>
    <w:rsid w:val="00417D96"/>
    <w:rsid w:val="00420696"/>
    <w:rsid w:val="00422B18"/>
    <w:rsid w:val="00422FE2"/>
    <w:rsid w:val="004231A2"/>
    <w:rsid w:val="0042450F"/>
    <w:rsid w:val="0042523C"/>
    <w:rsid w:val="004262F9"/>
    <w:rsid w:val="00427B5E"/>
    <w:rsid w:val="004305C4"/>
    <w:rsid w:val="00431915"/>
    <w:rsid w:val="00432E4D"/>
    <w:rsid w:val="00433411"/>
    <w:rsid w:val="0043348D"/>
    <w:rsid w:val="0043382B"/>
    <w:rsid w:val="004339FD"/>
    <w:rsid w:val="00433A6E"/>
    <w:rsid w:val="00434855"/>
    <w:rsid w:val="00435487"/>
    <w:rsid w:val="0043550D"/>
    <w:rsid w:val="004358BA"/>
    <w:rsid w:val="00437ECE"/>
    <w:rsid w:val="004409FE"/>
    <w:rsid w:val="00440DF7"/>
    <w:rsid w:val="004423F2"/>
    <w:rsid w:val="0044420E"/>
    <w:rsid w:val="004442D5"/>
    <w:rsid w:val="00444F27"/>
    <w:rsid w:val="0044529A"/>
    <w:rsid w:val="00445BE0"/>
    <w:rsid w:val="00445D02"/>
    <w:rsid w:val="00446127"/>
    <w:rsid w:val="0044725B"/>
    <w:rsid w:val="00447278"/>
    <w:rsid w:val="00450482"/>
    <w:rsid w:val="00451AFF"/>
    <w:rsid w:val="00451CE9"/>
    <w:rsid w:val="00452A89"/>
    <w:rsid w:val="00452D9A"/>
    <w:rsid w:val="004545E8"/>
    <w:rsid w:val="00454DC8"/>
    <w:rsid w:val="00455913"/>
    <w:rsid w:val="00455FD4"/>
    <w:rsid w:val="00456158"/>
    <w:rsid w:val="004566EF"/>
    <w:rsid w:val="004569DB"/>
    <w:rsid w:val="004572D1"/>
    <w:rsid w:val="00457B71"/>
    <w:rsid w:val="004604CC"/>
    <w:rsid w:val="00460EE6"/>
    <w:rsid w:val="004621C9"/>
    <w:rsid w:val="00464640"/>
    <w:rsid w:val="004647B1"/>
    <w:rsid w:val="004649F1"/>
    <w:rsid w:val="00464F52"/>
    <w:rsid w:val="004650B0"/>
    <w:rsid w:val="0046581F"/>
    <w:rsid w:val="00465A7C"/>
    <w:rsid w:val="0046674B"/>
    <w:rsid w:val="0046789D"/>
    <w:rsid w:val="00467FDC"/>
    <w:rsid w:val="0047036A"/>
    <w:rsid w:val="00470BC4"/>
    <w:rsid w:val="00471B1A"/>
    <w:rsid w:val="00472837"/>
    <w:rsid w:val="004735A3"/>
    <w:rsid w:val="004753C1"/>
    <w:rsid w:val="00475562"/>
    <w:rsid w:val="00476946"/>
    <w:rsid w:val="00476C35"/>
    <w:rsid w:val="00481342"/>
    <w:rsid w:val="00481ECA"/>
    <w:rsid w:val="0048283F"/>
    <w:rsid w:val="00482A7D"/>
    <w:rsid w:val="0048484A"/>
    <w:rsid w:val="004861C4"/>
    <w:rsid w:val="0049123C"/>
    <w:rsid w:val="00491689"/>
    <w:rsid w:val="00491C61"/>
    <w:rsid w:val="004925AD"/>
    <w:rsid w:val="00492CED"/>
    <w:rsid w:val="0049788F"/>
    <w:rsid w:val="004A00CD"/>
    <w:rsid w:val="004A2132"/>
    <w:rsid w:val="004A246C"/>
    <w:rsid w:val="004A2577"/>
    <w:rsid w:val="004A271A"/>
    <w:rsid w:val="004A3925"/>
    <w:rsid w:val="004A40E5"/>
    <w:rsid w:val="004A43B5"/>
    <w:rsid w:val="004A483F"/>
    <w:rsid w:val="004A5997"/>
    <w:rsid w:val="004A5B5B"/>
    <w:rsid w:val="004A683D"/>
    <w:rsid w:val="004A6BD1"/>
    <w:rsid w:val="004A71B1"/>
    <w:rsid w:val="004A76DA"/>
    <w:rsid w:val="004A7B0B"/>
    <w:rsid w:val="004B0493"/>
    <w:rsid w:val="004B374D"/>
    <w:rsid w:val="004B3BE6"/>
    <w:rsid w:val="004B4651"/>
    <w:rsid w:val="004B5684"/>
    <w:rsid w:val="004B6721"/>
    <w:rsid w:val="004C1092"/>
    <w:rsid w:val="004C11D0"/>
    <w:rsid w:val="004C2EA3"/>
    <w:rsid w:val="004C3432"/>
    <w:rsid w:val="004C5C85"/>
    <w:rsid w:val="004C6E0A"/>
    <w:rsid w:val="004C71FA"/>
    <w:rsid w:val="004C7CFF"/>
    <w:rsid w:val="004C7F0C"/>
    <w:rsid w:val="004D193F"/>
    <w:rsid w:val="004D3017"/>
    <w:rsid w:val="004D5BAA"/>
    <w:rsid w:val="004D6369"/>
    <w:rsid w:val="004D7170"/>
    <w:rsid w:val="004E027F"/>
    <w:rsid w:val="004E0673"/>
    <w:rsid w:val="004E2287"/>
    <w:rsid w:val="004E3166"/>
    <w:rsid w:val="004E3329"/>
    <w:rsid w:val="004E34FB"/>
    <w:rsid w:val="004E4B7A"/>
    <w:rsid w:val="004E5263"/>
    <w:rsid w:val="004E5DCB"/>
    <w:rsid w:val="004E690D"/>
    <w:rsid w:val="004F0A34"/>
    <w:rsid w:val="004F27DC"/>
    <w:rsid w:val="004F4828"/>
    <w:rsid w:val="004F4B31"/>
    <w:rsid w:val="004F4C67"/>
    <w:rsid w:val="004F50B9"/>
    <w:rsid w:val="004F545F"/>
    <w:rsid w:val="004F5925"/>
    <w:rsid w:val="004F64DB"/>
    <w:rsid w:val="004F7978"/>
    <w:rsid w:val="004F7A9B"/>
    <w:rsid w:val="004F7CB1"/>
    <w:rsid w:val="005003A2"/>
    <w:rsid w:val="00500534"/>
    <w:rsid w:val="00500992"/>
    <w:rsid w:val="00500B37"/>
    <w:rsid w:val="005027AD"/>
    <w:rsid w:val="00502C4B"/>
    <w:rsid w:val="00502EB4"/>
    <w:rsid w:val="005040F8"/>
    <w:rsid w:val="0050544A"/>
    <w:rsid w:val="00506038"/>
    <w:rsid w:val="005060D9"/>
    <w:rsid w:val="005104F4"/>
    <w:rsid w:val="0051094A"/>
    <w:rsid w:val="00510C65"/>
    <w:rsid w:val="00512577"/>
    <w:rsid w:val="00512A67"/>
    <w:rsid w:val="00512B8B"/>
    <w:rsid w:val="005131D5"/>
    <w:rsid w:val="0051408F"/>
    <w:rsid w:val="00514EC0"/>
    <w:rsid w:val="00515F2D"/>
    <w:rsid w:val="0051748F"/>
    <w:rsid w:val="005175C1"/>
    <w:rsid w:val="005178DF"/>
    <w:rsid w:val="00521911"/>
    <w:rsid w:val="00521A0B"/>
    <w:rsid w:val="005222B6"/>
    <w:rsid w:val="0052267F"/>
    <w:rsid w:val="00523076"/>
    <w:rsid w:val="0052386A"/>
    <w:rsid w:val="00523875"/>
    <w:rsid w:val="00525440"/>
    <w:rsid w:val="00526805"/>
    <w:rsid w:val="0052738E"/>
    <w:rsid w:val="00527F32"/>
    <w:rsid w:val="0053085D"/>
    <w:rsid w:val="005318A0"/>
    <w:rsid w:val="00532F81"/>
    <w:rsid w:val="00534D43"/>
    <w:rsid w:val="005356B7"/>
    <w:rsid w:val="00535C4F"/>
    <w:rsid w:val="00535DBD"/>
    <w:rsid w:val="0053619E"/>
    <w:rsid w:val="0053640E"/>
    <w:rsid w:val="005364AB"/>
    <w:rsid w:val="00536FC3"/>
    <w:rsid w:val="00537098"/>
    <w:rsid w:val="005378B8"/>
    <w:rsid w:val="00540605"/>
    <w:rsid w:val="005408BB"/>
    <w:rsid w:val="00540ADC"/>
    <w:rsid w:val="005410E6"/>
    <w:rsid w:val="00544AE1"/>
    <w:rsid w:val="00544B44"/>
    <w:rsid w:val="005451A9"/>
    <w:rsid w:val="00546339"/>
    <w:rsid w:val="005464DC"/>
    <w:rsid w:val="0055051B"/>
    <w:rsid w:val="00551510"/>
    <w:rsid w:val="00551A48"/>
    <w:rsid w:val="00552018"/>
    <w:rsid w:val="00552794"/>
    <w:rsid w:val="00552EF8"/>
    <w:rsid w:val="005530E8"/>
    <w:rsid w:val="00553DA8"/>
    <w:rsid w:val="00555553"/>
    <w:rsid w:val="00556B0E"/>
    <w:rsid w:val="00556C1F"/>
    <w:rsid w:val="00556C98"/>
    <w:rsid w:val="00557091"/>
    <w:rsid w:val="0055775C"/>
    <w:rsid w:val="00560C8E"/>
    <w:rsid w:val="005613E9"/>
    <w:rsid w:val="00561B2C"/>
    <w:rsid w:val="005623BD"/>
    <w:rsid w:val="00562543"/>
    <w:rsid w:val="00563D44"/>
    <w:rsid w:val="00563DB8"/>
    <w:rsid w:val="0056584E"/>
    <w:rsid w:val="00565C6B"/>
    <w:rsid w:val="0056765B"/>
    <w:rsid w:val="00567C6B"/>
    <w:rsid w:val="00570103"/>
    <w:rsid w:val="005701B9"/>
    <w:rsid w:val="005717F0"/>
    <w:rsid w:val="00571AA2"/>
    <w:rsid w:val="00572D10"/>
    <w:rsid w:val="00573866"/>
    <w:rsid w:val="00574A9D"/>
    <w:rsid w:val="00574BA9"/>
    <w:rsid w:val="00574E65"/>
    <w:rsid w:val="00580895"/>
    <w:rsid w:val="005849C9"/>
    <w:rsid w:val="00585340"/>
    <w:rsid w:val="00585DEB"/>
    <w:rsid w:val="0058640D"/>
    <w:rsid w:val="005869ED"/>
    <w:rsid w:val="0058783E"/>
    <w:rsid w:val="00587842"/>
    <w:rsid w:val="00587A63"/>
    <w:rsid w:val="00587FE2"/>
    <w:rsid w:val="005911A3"/>
    <w:rsid w:val="00592D3D"/>
    <w:rsid w:val="0059452A"/>
    <w:rsid w:val="00594677"/>
    <w:rsid w:val="00594D0D"/>
    <w:rsid w:val="00595488"/>
    <w:rsid w:val="0059595E"/>
    <w:rsid w:val="00597AD8"/>
    <w:rsid w:val="005A190F"/>
    <w:rsid w:val="005A1E93"/>
    <w:rsid w:val="005A2BBA"/>
    <w:rsid w:val="005A2CDD"/>
    <w:rsid w:val="005A323F"/>
    <w:rsid w:val="005A3FDB"/>
    <w:rsid w:val="005A49FF"/>
    <w:rsid w:val="005A5B4C"/>
    <w:rsid w:val="005A63C1"/>
    <w:rsid w:val="005A6481"/>
    <w:rsid w:val="005A6E1A"/>
    <w:rsid w:val="005A6EBB"/>
    <w:rsid w:val="005A7451"/>
    <w:rsid w:val="005B0474"/>
    <w:rsid w:val="005B0D61"/>
    <w:rsid w:val="005B1C00"/>
    <w:rsid w:val="005B1D02"/>
    <w:rsid w:val="005B1FB2"/>
    <w:rsid w:val="005B3212"/>
    <w:rsid w:val="005B36C9"/>
    <w:rsid w:val="005B4254"/>
    <w:rsid w:val="005B56CF"/>
    <w:rsid w:val="005B6992"/>
    <w:rsid w:val="005B6DB3"/>
    <w:rsid w:val="005B7C6B"/>
    <w:rsid w:val="005C0AA3"/>
    <w:rsid w:val="005C4BCD"/>
    <w:rsid w:val="005C4E81"/>
    <w:rsid w:val="005C50C4"/>
    <w:rsid w:val="005C52E1"/>
    <w:rsid w:val="005C627D"/>
    <w:rsid w:val="005C6CEE"/>
    <w:rsid w:val="005C6EC9"/>
    <w:rsid w:val="005C712C"/>
    <w:rsid w:val="005D0C0F"/>
    <w:rsid w:val="005D1412"/>
    <w:rsid w:val="005D15F3"/>
    <w:rsid w:val="005D3428"/>
    <w:rsid w:val="005D3444"/>
    <w:rsid w:val="005D4014"/>
    <w:rsid w:val="005D4270"/>
    <w:rsid w:val="005D4B14"/>
    <w:rsid w:val="005D4B1E"/>
    <w:rsid w:val="005D5114"/>
    <w:rsid w:val="005D51B5"/>
    <w:rsid w:val="005D55E2"/>
    <w:rsid w:val="005D5D50"/>
    <w:rsid w:val="005D5D67"/>
    <w:rsid w:val="005D6519"/>
    <w:rsid w:val="005D6DCC"/>
    <w:rsid w:val="005D7A08"/>
    <w:rsid w:val="005E09C6"/>
    <w:rsid w:val="005E0CC2"/>
    <w:rsid w:val="005E16EC"/>
    <w:rsid w:val="005E429F"/>
    <w:rsid w:val="005E4F91"/>
    <w:rsid w:val="005E50B6"/>
    <w:rsid w:val="005E53FE"/>
    <w:rsid w:val="005E54F6"/>
    <w:rsid w:val="005E5B6E"/>
    <w:rsid w:val="005E60CF"/>
    <w:rsid w:val="005E70A6"/>
    <w:rsid w:val="005E70AE"/>
    <w:rsid w:val="005F2FB4"/>
    <w:rsid w:val="005F3823"/>
    <w:rsid w:val="005F3A40"/>
    <w:rsid w:val="005F4E5A"/>
    <w:rsid w:val="005F5D17"/>
    <w:rsid w:val="005F62BF"/>
    <w:rsid w:val="005F757D"/>
    <w:rsid w:val="0060055D"/>
    <w:rsid w:val="0060281A"/>
    <w:rsid w:val="00602F4C"/>
    <w:rsid w:val="0060337F"/>
    <w:rsid w:val="006036FB"/>
    <w:rsid w:val="00603962"/>
    <w:rsid w:val="0060490E"/>
    <w:rsid w:val="006059B3"/>
    <w:rsid w:val="00606D72"/>
    <w:rsid w:val="006104AF"/>
    <w:rsid w:val="00611DC2"/>
    <w:rsid w:val="00612867"/>
    <w:rsid w:val="0061289A"/>
    <w:rsid w:val="00612C54"/>
    <w:rsid w:val="00612E5A"/>
    <w:rsid w:val="00613389"/>
    <w:rsid w:val="00614689"/>
    <w:rsid w:val="00614883"/>
    <w:rsid w:val="00614B32"/>
    <w:rsid w:val="00614ED2"/>
    <w:rsid w:val="00615042"/>
    <w:rsid w:val="006152A8"/>
    <w:rsid w:val="006155E1"/>
    <w:rsid w:val="00616043"/>
    <w:rsid w:val="00616BBF"/>
    <w:rsid w:val="00617699"/>
    <w:rsid w:val="00617764"/>
    <w:rsid w:val="00620758"/>
    <w:rsid w:val="00620EED"/>
    <w:rsid w:val="006214E2"/>
    <w:rsid w:val="00622971"/>
    <w:rsid w:val="00623845"/>
    <w:rsid w:val="006254C3"/>
    <w:rsid w:val="00626A1C"/>
    <w:rsid w:val="006273C2"/>
    <w:rsid w:val="0063062E"/>
    <w:rsid w:val="006306FB"/>
    <w:rsid w:val="00631346"/>
    <w:rsid w:val="00632213"/>
    <w:rsid w:val="006329CE"/>
    <w:rsid w:val="006336AF"/>
    <w:rsid w:val="006347D3"/>
    <w:rsid w:val="00634B1B"/>
    <w:rsid w:val="006407C3"/>
    <w:rsid w:val="006418CF"/>
    <w:rsid w:val="00641B99"/>
    <w:rsid w:val="00641F3B"/>
    <w:rsid w:val="00642245"/>
    <w:rsid w:val="00642A22"/>
    <w:rsid w:val="00643B1E"/>
    <w:rsid w:val="00646069"/>
    <w:rsid w:val="00647D56"/>
    <w:rsid w:val="006508D3"/>
    <w:rsid w:val="00650DB5"/>
    <w:rsid w:val="006512D8"/>
    <w:rsid w:val="006515A6"/>
    <w:rsid w:val="006515E9"/>
    <w:rsid w:val="00651EF9"/>
    <w:rsid w:val="00652C2A"/>
    <w:rsid w:val="006530D5"/>
    <w:rsid w:val="006544F8"/>
    <w:rsid w:val="006549F3"/>
    <w:rsid w:val="006550A3"/>
    <w:rsid w:val="0065582C"/>
    <w:rsid w:val="0065770D"/>
    <w:rsid w:val="00657E6A"/>
    <w:rsid w:val="00661309"/>
    <w:rsid w:val="006618D6"/>
    <w:rsid w:val="0066261A"/>
    <w:rsid w:val="006635B2"/>
    <w:rsid w:val="0066453D"/>
    <w:rsid w:val="00664A09"/>
    <w:rsid w:val="00665873"/>
    <w:rsid w:val="00665E87"/>
    <w:rsid w:val="006665D2"/>
    <w:rsid w:val="00667486"/>
    <w:rsid w:val="0066761B"/>
    <w:rsid w:val="006709DB"/>
    <w:rsid w:val="00670EA7"/>
    <w:rsid w:val="00672B35"/>
    <w:rsid w:val="00673C48"/>
    <w:rsid w:val="0067415A"/>
    <w:rsid w:val="00674727"/>
    <w:rsid w:val="00674E22"/>
    <w:rsid w:val="00675567"/>
    <w:rsid w:val="00675B1A"/>
    <w:rsid w:val="00675F8F"/>
    <w:rsid w:val="00676732"/>
    <w:rsid w:val="00676E19"/>
    <w:rsid w:val="006804E9"/>
    <w:rsid w:val="0068116A"/>
    <w:rsid w:val="006827AC"/>
    <w:rsid w:val="0068322F"/>
    <w:rsid w:val="00683383"/>
    <w:rsid w:val="00684106"/>
    <w:rsid w:val="006844D3"/>
    <w:rsid w:val="0068542E"/>
    <w:rsid w:val="006858D2"/>
    <w:rsid w:val="006861C2"/>
    <w:rsid w:val="00686D1A"/>
    <w:rsid w:val="00686DCD"/>
    <w:rsid w:val="0068750D"/>
    <w:rsid w:val="0069136F"/>
    <w:rsid w:val="00692174"/>
    <w:rsid w:val="006929E0"/>
    <w:rsid w:val="00692BB5"/>
    <w:rsid w:val="00694707"/>
    <w:rsid w:val="00694AFC"/>
    <w:rsid w:val="00695BC0"/>
    <w:rsid w:val="00695CD5"/>
    <w:rsid w:val="00695F3F"/>
    <w:rsid w:val="00697F72"/>
    <w:rsid w:val="006A0CC8"/>
    <w:rsid w:val="006A163C"/>
    <w:rsid w:val="006A2152"/>
    <w:rsid w:val="006A48D1"/>
    <w:rsid w:val="006A4F66"/>
    <w:rsid w:val="006B0F24"/>
    <w:rsid w:val="006B14F3"/>
    <w:rsid w:val="006B24EC"/>
    <w:rsid w:val="006B2D8F"/>
    <w:rsid w:val="006B3745"/>
    <w:rsid w:val="006B43FE"/>
    <w:rsid w:val="006B5B28"/>
    <w:rsid w:val="006B6A90"/>
    <w:rsid w:val="006C0A21"/>
    <w:rsid w:val="006C2436"/>
    <w:rsid w:val="006C377E"/>
    <w:rsid w:val="006C4163"/>
    <w:rsid w:val="006C4478"/>
    <w:rsid w:val="006C4A8B"/>
    <w:rsid w:val="006C5EDD"/>
    <w:rsid w:val="006C637A"/>
    <w:rsid w:val="006C7D75"/>
    <w:rsid w:val="006C7F54"/>
    <w:rsid w:val="006D08E2"/>
    <w:rsid w:val="006D0D8E"/>
    <w:rsid w:val="006D153A"/>
    <w:rsid w:val="006D16DB"/>
    <w:rsid w:val="006D1B26"/>
    <w:rsid w:val="006D208D"/>
    <w:rsid w:val="006D26F7"/>
    <w:rsid w:val="006D26F8"/>
    <w:rsid w:val="006D3002"/>
    <w:rsid w:val="006D441D"/>
    <w:rsid w:val="006D6A38"/>
    <w:rsid w:val="006D7289"/>
    <w:rsid w:val="006E0692"/>
    <w:rsid w:val="006E0FB9"/>
    <w:rsid w:val="006E26BC"/>
    <w:rsid w:val="006E2A58"/>
    <w:rsid w:val="006E3880"/>
    <w:rsid w:val="006E3E45"/>
    <w:rsid w:val="006E4504"/>
    <w:rsid w:val="006E4AFF"/>
    <w:rsid w:val="006E533F"/>
    <w:rsid w:val="006E5A94"/>
    <w:rsid w:val="006E60DF"/>
    <w:rsid w:val="006E6A47"/>
    <w:rsid w:val="006E6D5D"/>
    <w:rsid w:val="006E7022"/>
    <w:rsid w:val="006E7CAB"/>
    <w:rsid w:val="006E7D6E"/>
    <w:rsid w:val="006F04FE"/>
    <w:rsid w:val="006F063D"/>
    <w:rsid w:val="006F19D4"/>
    <w:rsid w:val="006F1CCF"/>
    <w:rsid w:val="006F2122"/>
    <w:rsid w:val="006F2830"/>
    <w:rsid w:val="006F5897"/>
    <w:rsid w:val="006F67B8"/>
    <w:rsid w:val="006F6B01"/>
    <w:rsid w:val="006F7F94"/>
    <w:rsid w:val="007017E1"/>
    <w:rsid w:val="00701858"/>
    <w:rsid w:val="00702375"/>
    <w:rsid w:val="0070301F"/>
    <w:rsid w:val="007033E5"/>
    <w:rsid w:val="00705F78"/>
    <w:rsid w:val="007066D3"/>
    <w:rsid w:val="00706DF2"/>
    <w:rsid w:val="00707251"/>
    <w:rsid w:val="00710DDE"/>
    <w:rsid w:val="007118F8"/>
    <w:rsid w:val="0071196B"/>
    <w:rsid w:val="00712BA2"/>
    <w:rsid w:val="00712D78"/>
    <w:rsid w:val="00712E9A"/>
    <w:rsid w:val="00715434"/>
    <w:rsid w:val="007159AC"/>
    <w:rsid w:val="00716CFC"/>
    <w:rsid w:val="007174B4"/>
    <w:rsid w:val="00717A72"/>
    <w:rsid w:val="0072146E"/>
    <w:rsid w:val="00721E8F"/>
    <w:rsid w:val="0072327A"/>
    <w:rsid w:val="007241BB"/>
    <w:rsid w:val="007252A2"/>
    <w:rsid w:val="0072668A"/>
    <w:rsid w:val="00726721"/>
    <w:rsid w:val="007300BF"/>
    <w:rsid w:val="00732B4A"/>
    <w:rsid w:val="00733941"/>
    <w:rsid w:val="00733B3E"/>
    <w:rsid w:val="00733C3B"/>
    <w:rsid w:val="0073405C"/>
    <w:rsid w:val="0073417E"/>
    <w:rsid w:val="00734623"/>
    <w:rsid w:val="00735707"/>
    <w:rsid w:val="00735FF7"/>
    <w:rsid w:val="0073606E"/>
    <w:rsid w:val="00737173"/>
    <w:rsid w:val="0073753B"/>
    <w:rsid w:val="007415AF"/>
    <w:rsid w:val="00742378"/>
    <w:rsid w:val="007426D2"/>
    <w:rsid w:val="007437C4"/>
    <w:rsid w:val="00743AF9"/>
    <w:rsid w:val="0074412C"/>
    <w:rsid w:val="007460C3"/>
    <w:rsid w:val="0074631B"/>
    <w:rsid w:val="007464EB"/>
    <w:rsid w:val="007471F5"/>
    <w:rsid w:val="0074789D"/>
    <w:rsid w:val="00747EB6"/>
    <w:rsid w:val="00751133"/>
    <w:rsid w:val="0075224D"/>
    <w:rsid w:val="0075376F"/>
    <w:rsid w:val="00753A1B"/>
    <w:rsid w:val="00753B00"/>
    <w:rsid w:val="00756F03"/>
    <w:rsid w:val="00756F3C"/>
    <w:rsid w:val="00757F74"/>
    <w:rsid w:val="00760766"/>
    <w:rsid w:val="00760DFD"/>
    <w:rsid w:val="007611D2"/>
    <w:rsid w:val="00761484"/>
    <w:rsid w:val="0076150F"/>
    <w:rsid w:val="00761CD2"/>
    <w:rsid w:val="007623C1"/>
    <w:rsid w:val="00762DF9"/>
    <w:rsid w:val="0076379B"/>
    <w:rsid w:val="0076389C"/>
    <w:rsid w:val="00764597"/>
    <w:rsid w:val="00764E42"/>
    <w:rsid w:val="007676DA"/>
    <w:rsid w:val="007677AF"/>
    <w:rsid w:val="00767CC9"/>
    <w:rsid w:val="00767CEB"/>
    <w:rsid w:val="0077438C"/>
    <w:rsid w:val="00775B31"/>
    <w:rsid w:val="00775E7C"/>
    <w:rsid w:val="007768EB"/>
    <w:rsid w:val="0077796F"/>
    <w:rsid w:val="00777BA8"/>
    <w:rsid w:val="00781136"/>
    <w:rsid w:val="00781BE5"/>
    <w:rsid w:val="00781C2D"/>
    <w:rsid w:val="00781CB0"/>
    <w:rsid w:val="00783B9F"/>
    <w:rsid w:val="00784504"/>
    <w:rsid w:val="0078471C"/>
    <w:rsid w:val="0078522D"/>
    <w:rsid w:val="007854A3"/>
    <w:rsid w:val="00786FFA"/>
    <w:rsid w:val="0079074C"/>
    <w:rsid w:val="00792211"/>
    <w:rsid w:val="0079239A"/>
    <w:rsid w:val="00792A2C"/>
    <w:rsid w:val="00792DA5"/>
    <w:rsid w:val="007931A2"/>
    <w:rsid w:val="00793757"/>
    <w:rsid w:val="0079675B"/>
    <w:rsid w:val="007A055A"/>
    <w:rsid w:val="007A27DE"/>
    <w:rsid w:val="007A444A"/>
    <w:rsid w:val="007A482E"/>
    <w:rsid w:val="007A512B"/>
    <w:rsid w:val="007A7684"/>
    <w:rsid w:val="007A7D6A"/>
    <w:rsid w:val="007B001C"/>
    <w:rsid w:val="007B01B1"/>
    <w:rsid w:val="007B137A"/>
    <w:rsid w:val="007B14E1"/>
    <w:rsid w:val="007B1832"/>
    <w:rsid w:val="007B21D9"/>
    <w:rsid w:val="007B2431"/>
    <w:rsid w:val="007B28E8"/>
    <w:rsid w:val="007B4717"/>
    <w:rsid w:val="007B6CCD"/>
    <w:rsid w:val="007C0230"/>
    <w:rsid w:val="007C0A7E"/>
    <w:rsid w:val="007C0DCF"/>
    <w:rsid w:val="007C1665"/>
    <w:rsid w:val="007C21F1"/>
    <w:rsid w:val="007C5835"/>
    <w:rsid w:val="007C65C9"/>
    <w:rsid w:val="007C6B0C"/>
    <w:rsid w:val="007C6B33"/>
    <w:rsid w:val="007C6FD6"/>
    <w:rsid w:val="007C7E89"/>
    <w:rsid w:val="007D1B4F"/>
    <w:rsid w:val="007D1F3E"/>
    <w:rsid w:val="007D20EC"/>
    <w:rsid w:val="007D2B9A"/>
    <w:rsid w:val="007D2FB3"/>
    <w:rsid w:val="007D328F"/>
    <w:rsid w:val="007D348C"/>
    <w:rsid w:val="007D3788"/>
    <w:rsid w:val="007D4063"/>
    <w:rsid w:val="007D489A"/>
    <w:rsid w:val="007D5AED"/>
    <w:rsid w:val="007D63EC"/>
    <w:rsid w:val="007D6408"/>
    <w:rsid w:val="007D6633"/>
    <w:rsid w:val="007D67A2"/>
    <w:rsid w:val="007D75A8"/>
    <w:rsid w:val="007E06D4"/>
    <w:rsid w:val="007E169A"/>
    <w:rsid w:val="007E2A0E"/>
    <w:rsid w:val="007E30D3"/>
    <w:rsid w:val="007E3480"/>
    <w:rsid w:val="007E41CB"/>
    <w:rsid w:val="007E4472"/>
    <w:rsid w:val="007E644B"/>
    <w:rsid w:val="007E6D21"/>
    <w:rsid w:val="007E6FFB"/>
    <w:rsid w:val="007E7711"/>
    <w:rsid w:val="007E7C8F"/>
    <w:rsid w:val="007F0180"/>
    <w:rsid w:val="007F052D"/>
    <w:rsid w:val="007F2A10"/>
    <w:rsid w:val="007F2DEE"/>
    <w:rsid w:val="007F3003"/>
    <w:rsid w:val="007F341C"/>
    <w:rsid w:val="007F3A62"/>
    <w:rsid w:val="007F3E58"/>
    <w:rsid w:val="007F423A"/>
    <w:rsid w:val="007F5531"/>
    <w:rsid w:val="007F6029"/>
    <w:rsid w:val="007F758D"/>
    <w:rsid w:val="00800078"/>
    <w:rsid w:val="00800BF2"/>
    <w:rsid w:val="00801E2C"/>
    <w:rsid w:val="00801E9E"/>
    <w:rsid w:val="008021C8"/>
    <w:rsid w:val="00803F16"/>
    <w:rsid w:val="00804372"/>
    <w:rsid w:val="00804A0D"/>
    <w:rsid w:val="008059AB"/>
    <w:rsid w:val="00805CDF"/>
    <w:rsid w:val="00805D0C"/>
    <w:rsid w:val="0080612B"/>
    <w:rsid w:val="0080629F"/>
    <w:rsid w:val="008076BC"/>
    <w:rsid w:val="00807FF1"/>
    <w:rsid w:val="00811764"/>
    <w:rsid w:val="0081221C"/>
    <w:rsid w:val="0081345B"/>
    <w:rsid w:val="00813E90"/>
    <w:rsid w:val="008142F6"/>
    <w:rsid w:val="008144A8"/>
    <w:rsid w:val="008149ED"/>
    <w:rsid w:val="00816C5D"/>
    <w:rsid w:val="0081705E"/>
    <w:rsid w:val="00817A4D"/>
    <w:rsid w:val="00817F03"/>
    <w:rsid w:val="008202C8"/>
    <w:rsid w:val="00820358"/>
    <w:rsid w:val="00820D6C"/>
    <w:rsid w:val="00822A7D"/>
    <w:rsid w:val="00823450"/>
    <w:rsid w:val="0082426C"/>
    <w:rsid w:val="00824961"/>
    <w:rsid w:val="00826C83"/>
    <w:rsid w:val="0082725A"/>
    <w:rsid w:val="0082739E"/>
    <w:rsid w:val="00827608"/>
    <w:rsid w:val="0082789D"/>
    <w:rsid w:val="008307E0"/>
    <w:rsid w:val="00831310"/>
    <w:rsid w:val="00831919"/>
    <w:rsid w:val="00832A80"/>
    <w:rsid w:val="00832C4D"/>
    <w:rsid w:val="00834836"/>
    <w:rsid w:val="00834DB8"/>
    <w:rsid w:val="00835B5A"/>
    <w:rsid w:val="00836205"/>
    <w:rsid w:val="0084034B"/>
    <w:rsid w:val="008411C4"/>
    <w:rsid w:val="00841D62"/>
    <w:rsid w:val="008421A3"/>
    <w:rsid w:val="0084372D"/>
    <w:rsid w:val="00844485"/>
    <w:rsid w:val="00844C55"/>
    <w:rsid w:val="00844D86"/>
    <w:rsid w:val="0084681F"/>
    <w:rsid w:val="00846F10"/>
    <w:rsid w:val="008470B3"/>
    <w:rsid w:val="0084767B"/>
    <w:rsid w:val="00847871"/>
    <w:rsid w:val="00850218"/>
    <w:rsid w:val="008502E3"/>
    <w:rsid w:val="00850467"/>
    <w:rsid w:val="00851DB2"/>
    <w:rsid w:val="008520AC"/>
    <w:rsid w:val="00852D3A"/>
    <w:rsid w:val="008530A0"/>
    <w:rsid w:val="0085373E"/>
    <w:rsid w:val="008543D6"/>
    <w:rsid w:val="00854514"/>
    <w:rsid w:val="00854C32"/>
    <w:rsid w:val="00854C64"/>
    <w:rsid w:val="00855739"/>
    <w:rsid w:val="00855C03"/>
    <w:rsid w:val="00855E4F"/>
    <w:rsid w:val="00856AA7"/>
    <w:rsid w:val="00856E86"/>
    <w:rsid w:val="008579ED"/>
    <w:rsid w:val="00860055"/>
    <w:rsid w:val="00860DED"/>
    <w:rsid w:val="00861D51"/>
    <w:rsid w:val="00862565"/>
    <w:rsid w:val="00862BA0"/>
    <w:rsid w:val="00863106"/>
    <w:rsid w:val="008634FA"/>
    <w:rsid w:val="0086380E"/>
    <w:rsid w:val="00864EAA"/>
    <w:rsid w:val="00864F44"/>
    <w:rsid w:val="0086588A"/>
    <w:rsid w:val="008671E4"/>
    <w:rsid w:val="0087010B"/>
    <w:rsid w:val="00871DD8"/>
    <w:rsid w:val="008725C1"/>
    <w:rsid w:val="00874435"/>
    <w:rsid w:val="00874448"/>
    <w:rsid w:val="0087462A"/>
    <w:rsid w:val="0087484D"/>
    <w:rsid w:val="00874DAE"/>
    <w:rsid w:val="00874EF3"/>
    <w:rsid w:val="00875845"/>
    <w:rsid w:val="00876D4E"/>
    <w:rsid w:val="00877160"/>
    <w:rsid w:val="0088145A"/>
    <w:rsid w:val="0088349A"/>
    <w:rsid w:val="00883EF0"/>
    <w:rsid w:val="008847FB"/>
    <w:rsid w:val="00884D4F"/>
    <w:rsid w:val="00885A30"/>
    <w:rsid w:val="00887020"/>
    <w:rsid w:val="008872DC"/>
    <w:rsid w:val="008877B5"/>
    <w:rsid w:val="00890A3D"/>
    <w:rsid w:val="00890AC3"/>
    <w:rsid w:val="008913C5"/>
    <w:rsid w:val="00891C46"/>
    <w:rsid w:val="008922F4"/>
    <w:rsid w:val="0089257B"/>
    <w:rsid w:val="00894345"/>
    <w:rsid w:val="00894EDF"/>
    <w:rsid w:val="008955C6"/>
    <w:rsid w:val="00896218"/>
    <w:rsid w:val="00897165"/>
    <w:rsid w:val="0089759E"/>
    <w:rsid w:val="00897827"/>
    <w:rsid w:val="008A0EAD"/>
    <w:rsid w:val="008A2388"/>
    <w:rsid w:val="008A2DED"/>
    <w:rsid w:val="008A4B11"/>
    <w:rsid w:val="008A4EBF"/>
    <w:rsid w:val="008A51BD"/>
    <w:rsid w:val="008A66CC"/>
    <w:rsid w:val="008A6F1E"/>
    <w:rsid w:val="008A6F74"/>
    <w:rsid w:val="008A70BF"/>
    <w:rsid w:val="008A73B3"/>
    <w:rsid w:val="008A7A2C"/>
    <w:rsid w:val="008A7DD1"/>
    <w:rsid w:val="008B059E"/>
    <w:rsid w:val="008B0EB4"/>
    <w:rsid w:val="008B28D7"/>
    <w:rsid w:val="008B2BA6"/>
    <w:rsid w:val="008B3187"/>
    <w:rsid w:val="008B383F"/>
    <w:rsid w:val="008B3F01"/>
    <w:rsid w:val="008B4409"/>
    <w:rsid w:val="008B5060"/>
    <w:rsid w:val="008B5187"/>
    <w:rsid w:val="008B564F"/>
    <w:rsid w:val="008B5752"/>
    <w:rsid w:val="008B6996"/>
    <w:rsid w:val="008B6C00"/>
    <w:rsid w:val="008B6E0C"/>
    <w:rsid w:val="008C1472"/>
    <w:rsid w:val="008C14B0"/>
    <w:rsid w:val="008C20CF"/>
    <w:rsid w:val="008C25C8"/>
    <w:rsid w:val="008C3C16"/>
    <w:rsid w:val="008C43D2"/>
    <w:rsid w:val="008C4CB6"/>
    <w:rsid w:val="008C4D14"/>
    <w:rsid w:val="008C55A2"/>
    <w:rsid w:val="008C5B6F"/>
    <w:rsid w:val="008C6210"/>
    <w:rsid w:val="008C6316"/>
    <w:rsid w:val="008C7654"/>
    <w:rsid w:val="008C7836"/>
    <w:rsid w:val="008C7A0C"/>
    <w:rsid w:val="008D13A3"/>
    <w:rsid w:val="008D1CEE"/>
    <w:rsid w:val="008D22FF"/>
    <w:rsid w:val="008D237F"/>
    <w:rsid w:val="008D3536"/>
    <w:rsid w:val="008D3663"/>
    <w:rsid w:val="008D5060"/>
    <w:rsid w:val="008D6139"/>
    <w:rsid w:val="008D616C"/>
    <w:rsid w:val="008D655D"/>
    <w:rsid w:val="008D7335"/>
    <w:rsid w:val="008D7A7A"/>
    <w:rsid w:val="008E1366"/>
    <w:rsid w:val="008E1F0A"/>
    <w:rsid w:val="008E2021"/>
    <w:rsid w:val="008E27CE"/>
    <w:rsid w:val="008E2A8E"/>
    <w:rsid w:val="008E2B34"/>
    <w:rsid w:val="008E2BCA"/>
    <w:rsid w:val="008E31A8"/>
    <w:rsid w:val="008E45B5"/>
    <w:rsid w:val="008E4C43"/>
    <w:rsid w:val="008E6A33"/>
    <w:rsid w:val="008E6E0D"/>
    <w:rsid w:val="008F0179"/>
    <w:rsid w:val="008F0AA1"/>
    <w:rsid w:val="008F186E"/>
    <w:rsid w:val="008F1BDA"/>
    <w:rsid w:val="008F3A3E"/>
    <w:rsid w:val="008F638A"/>
    <w:rsid w:val="008F6F6D"/>
    <w:rsid w:val="008F7FB1"/>
    <w:rsid w:val="0090061B"/>
    <w:rsid w:val="00900D4D"/>
    <w:rsid w:val="009010D5"/>
    <w:rsid w:val="00901FA7"/>
    <w:rsid w:val="00902994"/>
    <w:rsid w:val="009035AD"/>
    <w:rsid w:val="0090375A"/>
    <w:rsid w:val="009041A4"/>
    <w:rsid w:val="00904443"/>
    <w:rsid w:val="00905CC3"/>
    <w:rsid w:val="00905D94"/>
    <w:rsid w:val="00906533"/>
    <w:rsid w:val="00906C1F"/>
    <w:rsid w:val="009071DD"/>
    <w:rsid w:val="00907494"/>
    <w:rsid w:val="00907521"/>
    <w:rsid w:val="00907EF4"/>
    <w:rsid w:val="00911737"/>
    <w:rsid w:val="0091277F"/>
    <w:rsid w:val="00912DDD"/>
    <w:rsid w:val="009150D4"/>
    <w:rsid w:val="009156E3"/>
    <w:rsid w:val="009167B0"/>
    <w:rsid w:val="0091691A"/>
    <w:rsid w:val="00917274"/>
    <w:rsid w:val="009177E6"/>
    <w:rsid w:val="009201D5"/>
    <w:rsid w:val="009209DA"/>
    <w:rsid w:val="00921D86"/>
    <w:rsid w:val="0092250E"/>
    <w:rsid w:val="009225CF"/>
    <w:rsid w:val="00922893"/>
    <w:rsid w:val="0092305F"/>
    <w:rsid w:val="00923893"/>
    <w:rsid w:val="00925021"/>
    <w:rsid w:val="0092580B"/>
    <w:rsid w:val="009262B2"/>
    <w:rsid w:val="00927360"/>
    <w:rsid w:val="00927382"/>
    <w:rsid w:val="00927C3D"/>
    <w:rsid w:val="00931BA9"/>
    <w:rsid w:val="009321F0"/>
    <w:rsid w:val="00932286"/>
    <w:rsid w:val="0093282D"/>
    <w:rsid w:val="00933B75"/>
    <w:rsid w:val="00933EB3"/>
    <w:rsid w:val="00934122"/>
    <w:rsid w:val="009351C3"/>
    <w:rsid w:val="00935294"/>
    <w:rsid w:val="00936EB3"/>
    <w:rsid w:val="0093738D"/>
    <w:rsid w:val="00941711"/>
    <w:rsid w:val="00942101"/>
    <w:rsid w:val="00943A65"/>
    <w:rsid w:val="00943D1F"/>
    <w:rsid w:val="00944F67"/>
    <w:rsid w:val="009451E2"/>
    <w:rsid w:val="00945C6E"/>
    <w:rsid w:val="009475FA"/>
    <w:rsid w:val="00950652"/>
    <w:rsid w:val="00951009"/>
    <w:rsid w:val="00952105"/>
    <w:rsid w:val="009527E3"/>
    <w:rsid w:val="00954998"/>
    <w:rsid w:val="009549E9"/>
    <w:rsid w:val="00957C53"/>
    <w:rsid w:val="00957E9D"/>
    <w:rsid w:val="009603DC"/>
    <w:rsid w:val="009613AA"/>
    <w:rsid w:val="00961D68"/>
    <w:rsid w:val="00961E58"/>
    <w:rsid w:val="00961E99"/>
    <w:rsid w:val="0096201A"/>
    <w:rsid w:val="009624FC"/>
    <w:rsid w:val="0096306E"/>
    <w:rsid w:val="00963689"/>
    <w:rsid w:val="00963B81"/>
    <w:rsid w:val="009657AC"/>
    <w:rsid w:val="00965CAF"/>
    <w:rsid w:val="00965E86"/>
    <w:rsid w:val="0096600C"/>
    <w:rsid w:val="00966F29"/>
    <w:rsid w:val="0096799A"/>
    <w:rsid w:val="00967D46"/>
    <w:rsid w:val="0097207B"/>
    <w:rsid w:val="00973E09"/>
    <w:rsid w:val="00974014"/>
    <w:rsid w:val="009743ED"/>
    <w:rsid w:val="00974732"/>
    <w:rsid w:val="009750FD"/>
    <w:rsid w:val="00975144"/>
    <w:rsid w:val="00976D94"/>
    <w:rsid w:val="009777E2"/>
    <w:rsid w:val="00977BDC"/>
    <w:rsid w:val="0098023F"/>
    <w:rsid w:val="0098333C"/>
    <w:rsid w:val="009838C4"/>
    <w:rsid w:val="00983A6F"/>
    <w:rsid w:val="009845C6"/>
    <w:rsid w:val="00984723"/>
    <w:rsid w:val="00985089"/>
    <w:rsid w:val="00985E69"/>
    <w:rsid w:val="009862A2"/>
    <w:rsid w:val="009867E2"/>
    <w:rsid w:val="00987727"/>
    <w:rsid w:val="0099018C"/>
    <w:rsid w:val="00990675"/>
    <w:rsid w:val="00991380"/>
    <w:rsid w:val="0099141E"/>
    <w:rsid w:val="0099226A"/>
    <w:rsid w:val="00993DB9"/>
    <w:rsid w:val="009945C7"/>
    <w:rsid w:val="00995E20"/>
    <w:rsid w:val="00995E8C"/>
    <w:rsid w:val="009A0AC3"/>
    <w:rsid w:val="009A13AE"/>
    <w:rsid w:val="009A1A30"/>
    <w:rsid w:val="009A1ED3"/>
    <w:rsid w:val="009A2FFD"/>
    <w:rsid w:val="009A37DD"/>
    <w:rsid w:val="009A4DD1"/>
    <w:rsid w:val="009A5288"/>
    <w:rsid w:val="009A7D34"/>
    <w:rsid w:val="009B0F88"/>
    <w:rsid w:val="009B1652"/>
    <w:rsid w:val="009B1941"/>
    <w:rsid w:val="009B3668"/>
    <w:rsid w:val="009B368A"/>
    <w:rsid w:val="009B45E1"/>
    <w:rsid w:val="009B475E"/>
    <w:rsid w:val="009B48A4"/>
    <w:rsid w:val="009B64F7"/>
    <w:rsid w:val="009B784D"/>
    <w:rsid w:val="009B792E"/>
    <w:rsid w:val="009B7F57"/>
    <w:rsid w:val="009C14B7"/>
    <w:rsid w:val="009C1596"/>
    <w:rsid w:val="009C179B"/>
    <w:rsid w:val="009C1D60"/>
    <w:rsid w:val="009C2870"/>
    <w:rsid w:val="009C3734"/>
    <w:rsid w:val="009C4062"/>
    <w:rsid w:val="009C40B8"/>
    <w:rsid w:val="009C5CA6"/>
    <w:rsid w:val="009C631F"/>
    <w:rsid w:val="009C79FD"/>
    <w:rsid w:val="009D54FD"/>
    <w:rsid w:val="009D5BB0"/>
    <w:rsid w:val="009D6E25"/>
    <w:rsid w:val="009D79F3"/>
    <w:rsid w:val="009D7C6A"/>
    <w:rsid w:val="009D7DB1"/>
    <w:rsid w:val="009E010D"/>
    <w:rsid w:val="009E0156"/>
    <w:rsid w:val="009E074B"/>
    <w:rsid w:val="009E0F91"/>
    <w:rsid w:val="009E1496"/>
    <w:rsid w:val="009E1620"/>
    <w:rsid w:val="009E1647"/>
    <w:rsid w:val="009E32C4"/>
    <w:rsid w:val="009E339B"/>
    <w:rsid w:val="009E3785"/>
    <w:rsid w:val="009E5AA9"/>
    <w:rsid w:val="009E60A7"/>
    <w:rsid w:val="009E7AD1"/>
    <w:rsid w:val="009E7D7E"/>
    <w:rsid w:val="009E7EB3"/>
    <w:rsid w:val="009F0332"/>
    <w:rsid w:val="009F04E5"/>
    <w:rsid w:val="009F0CDA"/>
    <w:rsid w:val="009F0FAC"/>
    <w:rsid w:val="009F1050"/>
    <w:rsid w:val="009F10C3"/>
    <w:rsid w:val="009F12FF"/>
    <w:rsid w:val="009F1623"/>
    <w:rsid w:val="009F2426"/>
    <w:rsid w:val="009F26B2"/>
    <w:rsid w:val="009F2B92"/>
    <w:rsid w:val="009F3133"/>
    <w:rsid w:val="009F3B92"/>
    <w:rsid w:val="009F4D82"/>
    <w:rsid w:val="009F54BB"/>
    <w:rsid w:val="009F5752"/>
    <w:rsid w:val="009F58BC"/>
    <w:rsid w:val="009F58E3"/>
    <w:rsid w:val="009F7456"/>
    <w:rsid w:val="00A01605"/>
    <w:rsid w:val="00A01AA2"/>
    <w:rsid w:val="00A028CB"/>
    <w:rsid w:val="00A06337"/>
    <w:rsid w:val="00A10DD7"/>
    <w:rsid w:val="00A117FE"/>
    <w:rsid w:val="00A118B5"/>
    <w:rsid w:val="00A1234F"/>
    <w:rsid w:val="00A1277D"/>
    <w:rsid w:val="00A12BF3"/>
    <w:rsid w:val="00A130BE"/>
    <w:rsid w:val="00A14873"/>
    <w:rsid w:val="00A15072"/>
    <w:rsid w:val="00A1639A"/>
    <w:rsid w:val="00A166AE"/>
    <w:rsid w:val="00A16FD1"/>
    <w:rsid w:val="00A1706B"/>
    <w:rsid w:val="00A206B9"/>
    <w:rsid w:val="00A21EEB"/>
    <w:rsid w:val="00A22A83"/>
    <w:rsid w:val="00A24D4A"/>
    <w:rsid w:val="00A25095"/>
    <w:rsid w:val="00A256C7"/>
    <w:rsid w:val="00A25D43"/>
    <w:rsid w:val="00A264C2"/>
    <w:rsid w:val="00A266AC"/>
    <w:rsid w:val="00A27893"/>
    <w:rsid w:val="00A27D44"/>
    <w:rsid w:val="00A27E46"/>
    <w:rsid w:val="00A27E8C"/>
    <w:rsid w:val="00A30500"/>
    <w:rsid w:val="00A34828"/>
    <w:rsid w:val="00A34C01"/>
    <w:rsid w:val="00A351D9"/>
    <w:rsid w:val="00A352F9"/>
    <w:rsid w:val="00A358B8"/>
    <w:rsid w:val="00A364FD"/>
    <w:rsid w:val="00A369FB"/>
    <w:rsid w:val="00A36FEA"/>
    <w:rsid w:val="00A37B28"/>
    <w:rsid w:val="00A405BA"/>
    <w:rsid w:val="00A40750"/>
    <w:rsid w:val="00A40B76"/>
    <w:rsid w:val="00A41791"/>
    <w:rsid w:val="00A4280B"/>
    <w:rsid w:val="00A43305"/>
    <w:rsid w:val="00A436A5"/>
    <w:rsid w:val="00A44382"/>
    <w:rsid w:val="00A4667F"/>
    <w:rsid w:val="00A46B24"/>
    <w:rsid w:val="00A52696"/>
    <w:rsid w:val="00A52FFB"/>
    <w:rsid w:val="00A54D4A"/>
    <w:rsid w:val="00A556D7"/>
    <w:rsid w:val="00A557E4"/>
    <w:rsid w:val="00A55D84"/>
    <w:rsid w:val="00A612BB"/>
    <w:rsid w:val="00A618D6"/>
    <w:rsid w:val="00A6225D"/>
    <w:rsid w:val="00A62592"/>
    <w:rsid w:val="00A6312B"/>
    <w:rsid w:val="00A64565"/>
    <w:rsid w:val="00A64BD7"/>
    <w:rsid w:val="00A655A8"/>
    <w:rsid w:val="00A65C29"/>
    <w:rsid w:val="00A66444"/>
    <w:rsid w:val="00A733E3"/>
    <w:rsid w:val="00A75B41"/>
    <w:rsid w:val="00A75F06"/>
    <w:rsid w:val="00A812EF"/>
    <w:rsid w:val="00A82318"/>
    <w:rsid w:val="00A82871"/>
    <w:rsid w:val="00A82E8B"/>
    <w:rsid w:val="00A85A5C"/>
    <w:rsid w:val="00A85C77"/>
    <w:rsid w:val="00A86EF3"/>
    <w:rsid w:val="00A91C56"/>
    <w:rsid w:val="00A92302"/>
    <w:rsid w:val="00A9313A"/>
    <w:rsid w:val="00A933AF"/>
    <w:rsid w:val="00A93664"/>
    <w:rsid w:val="00A94536"/>
    <w:rsid w:val="00A953A0"/>
    <w:rsid w:val="00A96EAB"/>
    <w:rsid w:val="00A97758"/>
    <w:rsid w:val="00AA0081"/>
    <w:rsid w:val="00AA123D"/>
    <w:rsid w:val="00AA3650"/>
    <w:rsid w:val="00AA3977"/>
    <w:rsid w:val="00AA4077"/>
    <w:rsid w:val="00AA4B96"/>
    <w:rsid w:val="00AA4E40"/>
    <w:rsid w:val="00AA52DB"/>
    <w:rsid w:val="00AA5502"/>
    <w:rsid w:val="00AA5A08"/>
    <w:rsid w:val="00AA5DB0"/>
    <w:rsid w:val="00AA60CC"/>
    <w:rsid w:val="00AA653F"/>
    <w:rsid w:val="00AA6C92"/>
    <w:rsid w:val="00AA7F39"/>
    <w:rsid w:val="00AB079F"/>
    <w:rsid w:val="00AB0844"/>
    <w:rsid w:val="00AB0E6C"/>
    <w:rsid w:val="00AB17F5"/>
    <w:rsid w:val="00AB2168"/>
    <w:rsid w:val="00AB2182"/>
    <w:rsid w:val="00AB2589"/>
    <w:rsid w:val="00AB3085"/>
    <w:rsid w:val="00AB3CCB"/>
    <w:rsid w:val="00AB7533"/>
    <w:rsid w:val="00AC004D"/>
    <w:rsid w:val="00AC1348"/>
    <w:rsid w:val="00AC2AA3"/>
    <w:rsid w:val="00AC2B45"/>
    <w:rsid w:val="00AC47F2"/>
    <w:rsid w:val="00AC5193"/>
    <w:rsid w:val="00AC5351"/>
    <w:rsid w:val="00AC67CD"/>
    <w:rsid w:val="00AC6951"/>
    <w:rsid w:val="00AC73E1"/>
    <w:rsid w:val="00AD062A"/>
    <w:rsid w:val="00AD0A06"/>
    <w:rsid w:val="00AD0E30"/>
    <w:rsid w:val="00AD2E79"/>
    <w:rsid w:val="00AD322C"/>
    <w:rsid w:val="00AD3264"/>
    <w:rsid w:val="00AD3959"/>
    <w:rsid w:val="00AD3F43"/>
    <w:rsid w:val="00AD54D6"/>
    <w:rsid w:val="00AD649E"/>
    <w:rsid w:val="00AD66FF"/>
    <w:rsid w:val="00AE4371"/>
    <w:rsid w:val="00AE485D"/>
    <w:rsid w:val="00AE52C5"/>
    <w:rsid w:val="00AE5D5C"/>
    <w:rsid w:val="00AE601E"/>
    <w:rsid w:val="00AE6C3E"/>
    <w:rsid w:val="00AF032B"/>
    <w:rsid w:val="00AF0385"/>
    <w:rsid w:val="00AF08D8"/>
    <w:rsid w:val="00AF1048"/>
    <w:rsid w:val="00AF15A8"/>
    <w:rsid w:val="00AF23BF"/>
    <w:rsid w:val="00AF2872"/>
    <w:rsid w:val="00AF42C8"/>
    <w:rsid w:val="00AF5B5B"/>
    <w:rsid w:val="00B010EA"/>
    <w:rsid w:val="00B0114D"/>
    <w:rsid w:val="00B04F46"/>
    <w:rsid w:val="00B05392"/>
    <w:rsid w:val="00B066E9"/>
    <w:rsid w:val="00B06EE8"/>
    <w:rsid w:val="00B0749F"/>
    <w:rsid w:val="00B07D4B"/>
    <w:rsid w:val="00B118A0"/>
    <w:rsid w:val="00B1193D"/>
    <w:rsid w:val="00B11C5B"/>
    <w:rsid w:val="00B12FE9"/>
    <w:rsid w:val="00B1468E"/>
    <w:rsid w:val="00B15EAF"/>
    <w:rsid w:val="00B1629D"/>
    <w:rsid w:val="00B16FD6"/>
    <w:rsid w:val="00B17E12"/>
    <w:rsid w:val="00B206E3"/>
    <w:rsid w:val="00B2291B"/>
    <w:rsid w:val="00B24532"/>
    <w:rsid w:val="00B2458F"/>
    <w:rsid w:val="00B2468B"/>
    <w:rsid w:val="00B25026"/>
    <w:rsid w:val="00B2510B"/>
    <w:rsid w:val="00B257A6"/>
    <w:rsid w:val="00B25F44"/>
    <w:rsid w:val="00B27C7E"/>
    <w:rsid w:val="00B27CF6"/>
    <w:rsid w:val="00B30F6C"/>
    <w:rsid w:val="00B3154D"/>
    <w:rsid w:val="00B33C2A"/>
    <w:rsid w:val="00B34E1F"/>
    <w:rsid w:val="00B35589"/>
    <w:rsid w:val="00B36980"/>
    <w:rsid w:val="00B406E2"/>
    <w:rsid w:val="00B4113B"/>
    <w:rsid w:val="00B411BB"/>
    <w:rsid w:val="00B41361"/>
    <w:rsid w:val="00B41CD2"/>
    <w:rsid w:val="00B422F7"/>
    <w:rsid w:val="00B4247D"/>
    <w:rsid w:val="00B43E3A"/>
    <w:rsid w:val="00B447B9"/>
    <w:rsid w:val="00B50963"/>
    <w:rsid w:val="00B51449"/>
    <w:rsid w:val="00B51977"/>
    <w:rsid w:val="00B53B56"/>
    <w:rsid w:val="00B5461A"/>
    <w:rsid w:val="00B54EE0"/>
    <w:rsid w:val="00B551D8"/>
    <w:rsid w:val="00B56457"/>
    <w:rsid w:val="00B56C98"/>
    <w:rsid w:val="00B609F1"/>
    <w:rsid w:val="00B60A6B"/>
    <w:rsid w:val="00B60D02"/>
    <w:rsid w:val="00B60DEB"/>
    <w:rsid w:val="00B61108"/>
    <w:rsid w:val="00B61AE0"/>
    <w:rsid w:val="00B61EC8"/>
    <w:rsid w:val="00B61FBB"/>
    <w:rsid w:val="00B62857"/>
    <w:rsid w:val="00B62BF7"/>
    <w:rsid w:val="00B63C1E"/>
    <w:rsid w:val="00B6476E"/>
    <w:rsid w:val="00B65008"/>
    <w:rsid w:val="00B6542C"/>
    <w:rsid w:val="00B66045"/>
    <w:rsid w:val="00B661DA"/>
    <w:rsid w:val="00B66736"/>
    <w:rsid w:val="00B66EF2"/>
    <w:rsid w:val="00B704D0"/>
    <w:rsid w:val="00B7075A"/>
    <w:rsid w:val="00B70EF2"/>
    <w:rsid w:val="00B71F8D"/>
    <w:rsid w:val="00B721E4"/>
    <w:rsid w:val="00B7256B"/>
    <w:rsid w:val="00B72935"/>
    <w:rsid w:val="00B73C2D"/>
    <w:rsid w:val="00B73FAA"/>
    <w:rsid w:val="00B74220"/>
    <w:rsid w:val="00B7428D"/>
    <w:rsid w:val="00B74854"/>
    <w:rsid w:val="00B748E3"/>
    <w:rsid w:val="00B74A90"/>
    <w:rsid w:val="00B75139"/>
    <w:rsid w:val="00B763A8"/>
    <w:rsid w:val="00B769BD"/>
    <w:rsid w:val="00B77669"/>
    <w:rsid w:val="00B77FCF"/>
    <w:rsid w:val="00B80378"/>
    <w:rsid w:val="00B8037F"/>
    <w:rsid w:val="00B81400"/>
    <w:rsid w:val="00B82803"/>
    <w:rsid w:val="00B842C1"/>
    <w:rsid w:val="00B84E0F"/>
    <w:rsid w:val="00B85110"/>
    <w:rsid w:val="00B8515F"/>
    <w:rsid w:val="00B86DC5"/>
    <w:rsid w:val="00B87A90"/>
    <w:rsid w:val="00B902FF"/>
    <w:rsid w:val="00B9036E"/>
    <w:rsid w:val="00B905D6"/>
    <w:rsid w:val="00B91007"/>
    <w:rsid w:val="00B91B39"/>
    <w:rsid w:val="00B91EBC"/>
    <w:rsid w:val="00B931D1"/>
    <w:rsid w:val="00B9327F"/>
    <w:rsid w:val="00B9481D"/>
    <w:rsid w:val="00B95AFB"/>
    <w:rsid w:val="00B96588"/>
    <w:rsid w:val="00B97210"/>
    <w:rsid w:val="00B97F45"/>
    <w:rsid w:val="00BA1E3E"/>
    <w:rsid w:val="00BA22BA"/>
    <w:rsid w:val="00BA59F0"/>
    <w:rsid w:val="00BA5AA5"/>
    <w:rsid w:val="00BA61A5"/>
    <w:rsid w:val="00BA715E"/>
    <w:rsid w:val="00BA77BD"/>
    <w:rsid w:val="00BA7AF9"/>
    <w:rsid w:val="00BA7D50"/>
    <w:rsid w:val="00BB06CE"/>
    <w:rsid w:val="00BB1F5D"/>
    <w:rsid w:val="00BB340D"/>
    <w:rsid w:val="00BB3BCF"/>
    <w:rsid w:val="00BB4886"/>
    <w:rsid w:val="00BB5867"/>
    <w:rsid w:val="00BB5D97"/>
    <w:rsid w:val="00BB7396"/>
    <w:rsid w:val="00BC13DD"/>
    <w:rsid w:val="00BC2A5B"/>
    <w:rsid w:val="00BC3423"/>
    <w:rsid w:val="00BC3AA4"/>
    <w:rsid w:val="00BC3AD9"/>
    <w:rsid w:val="00BC4C91"/>
    <w:rsid w:val="00BC52F8"/>
    <w:rsid w:val="00BC7AFA"/>
    <w:rsid w:val="00BC7CC9"/>
    <w:rsid w:val="00BD03DF"/>
    <w:rsid w:val="00BD0608"/>
    <w:rsid w:val="00BD0E16"/>
    <w:rsid w:val="00BD32B7"/>
    <w:rsid w:val="00BD3E45"/>
    <w:rsid w:val="00BD5D50"/>
    <w:rsid w:val="00BD651E"/>
    <w:rsid w:val="00BD656B"/>
    <w:rsid w:val="00BD719C"/>
    <w:rsid w:val="00BD7291"/>
    <w:rsid w:val="00BE0364"/>
    <w:rsid w:val="00BE0EAC"/>
    <w:rsid w:val="00BE29AC"/>
    <w:rsid w:val="00BE2BC9"/>
    <w:rsid w:val="00BE2DAC"/>
    <w:rsid w:val="00BE3ED2"/>
    <w:rsid w:val="00BE4C91"/>
    <w:rsid w:val="00BE5468"/>
    <w:rsid w:val="00BE554F"/>
    <w:rsid w:val="00BE5CF1"/>
    <w:rsid w:val="00BE6789"/>
    <w:rsid w:val="00BF0EAB"/>
    <w:rsid w:val="00BF1243"/>
    <w:rsid w:val="00BF255B"/>
    <w:rsid w:val="00BF2D2F"/>
    <w:rsid w:val="00BF2E5E"/>
    <w:rsid w:val="00BF3FB2"/>
    <w:rsid w:val="00BF4030"/>
    <w:rsid w:val="00BF4A9E"/>
    <w:rsid w:val="00BF6DB2"/>
    <w:rsid w:val="00BF726E"/>
    <w:rsid w:val="00BF738D"/>
    <w:rsid w:val="00BF7672"/>
    <w:rsid w:val="00C0036E"/>
    <w:rsid w:val="00C00DFC"/>
    <w:rsid w:val="00C010DB"/>
    <w:rsid w:val="00C01BC7"/>
    <w:rsid w:val="00C01C8A"/>
    <w:rsid w:val="00C01DDD"/>
    <w:rsid w:val="00C02128"/>
    <w:rsid w:val="00C02290"/>
    <w:rsid w:val="00C02633"/>
    <w:rsid w:val="00C02AC7"/>
    <w:rsid w:val="00C02E9C"/>
    <w:rsid w:val="00C03DD0"/>
    <w:rsid w:val="00C04723"/>
    <w:rsid w:val="00C048A2"/>
    <w:rsid w:val="00C054BC"/>
    <w:rsid w:val="00C05678"/>
    <w:rsid w:val="00C05679"/>
    <w:rsid w:val="00C05864"/>
    <w:rsid w:val="00C059F6"/>
    <w:rsid w:val="00C07EFE"/>
    <w:rsid w:val="00C106C1"/>
    <w:rsid w:val="00C125A0"/>
    <w:rsid w:val="00C13304"/>
    <w:rsid w:val="00C1551B"/>
    <w:rsid w:val="00C15B1C"/>
    <w:rsid w:val="00C15B63"/>
    <w:rsid w:val="00C17CFB"/>
    <w:rsid w:val="00C20547"/>
    <w:rsid w:val="00C20B68"/>
    <w:rsid w:val="00C21E50"/>
    <w:rsid w:val="00C23583"/>
    <w:rsid w:val="00C2379D"/>
    <w:rsid w:val="00C23C2A"/>
    <w:rsid w:val="00C24FB3"/>
    <w:rsid w:val="00C25F56"/>
    <w:rsid w:val="00C26599"/>
    <w:rsid w:val="00C26F82"/>
    <w:rsid w:val="00C3095B"/>
    <w:rsid w:val="00C30A18"/>
    <w:rsid w:val="00C32A18"/>
    <w:rsid w:val="00C34826"/>
    <w:rsid w:val="00C35159"/>
    <w:rsid w:val="00C35317"/>
    <w:rsid w:val="00C359C2"/>
    <w:rsid w:val="00C3641B"/>
    <w:rsid w:val="00C371D7"/>
    <w:rsid w:val="00C371F9"/>
    <w:rsid w:val="00C372CB"/>
    <w:rsid w:val="00C372E9"/>
    <w:rsid w:val="00C405B0"/>
    <w:rsid w:val="00C424FE"/>
    <w:rsid w:val="00C42749"/>
    <w:rsid w:val="00C42C23"/>
    <w:rsid w:val="00C43F88"/>
    <w:rsid w:val="00C44A2E"/>
    <w:rsid w:val="00C44EE2"/>
    <w:rsid w:val="00C469D3"/>
    <w:rsid w:val="00C470B8"/>
    <w:rsid w:val="00C47C46"/>
    <w:rsid w:val="00C50125"/>
    <w:rsid w:val="00C5083A"/>
    <w:rsid w:val="00C50CBC"/>
    <w:rsid w:val="00C5169C"/>
    <w:rsid w:val="00C5331F"/>
    <w:rsid w:val="00C534A4"/>
    <w:rsid w:val="00C5362C"/>
    <w:rsid w:val="00C542B2"/>
    <w:rsid w:val="00C572E2"/>
    <w:rsid w:val="00C575CB"/>
    <w:rsid w:val="00C5761A"/>
    <w:rsid w:val="00C579E4"/>
    <w:rsid w:val="00C6010D"/>
    <w:rsid w:val="00C60492"/>
    <w:rsid w:val="00C60507"/>
    <w:rsid w:val="00C6057A"/>
    <w:rsid w:val="00C60591"/>
    <w:rsid w:val="00C606EA"/>
    <w:rsid w:val="00C60B46"/>
    <w:rsid w:val="00C60F28"/>
    <w:rsid w:val="00C6143F"/>
    <w:rsid w:val="00C623E4"/>
    <w:rsid w:val="00C630A1"/>
    <w:rsid w:val="00C63919"/>
    <w:rsid w:val="00C63B98"/>
    <w:rsid w:val="00C63BD9"/>
    <w:rsid w:val="00C65617"/>
    <w:rsid w:val="00C66D4C"/>
    <w:rsid w:val="00C66F83"/>
    <w:rsid w:val="00C67678"/>
    <w:rsid w:val="00C677EA"/>
    <w:rsid w:val="00C67B91"/>
    <w:rsid w:val="00C70442"/>
    <w:rsid w:val="00C70555"/>
    <w:rsid w:val="00C71307"/>
    <w:rsid w:val="00C72CFD"/>
    <w:rsid w:val="00C743E8"/>
    <w:rsid w:val="00C74524"/>
    <w:rsid w:val="00C7472B"/>
    <w:rsid w:val="00C75576"/>
    <w:rsid w:val="00C75855"/>
    <w:rsid w:val="00C7597A"/>
    <w:rsid w:val="00C773C6"/>
    <w:rsid w:val="00C77A31"/>
    <w:rsid w:val="00C77DCD"/>
    <w:rsid w:val="00C82276"/>
    <w:rsid w:val="00C82A44"/>
    <w:rsid w:val="00C82BF8"/>
    <w:rsid w:val="00C832D0"/>
    <w:rsid w:val="00C833C1"/>
    <w:rsid w:val="00C846E9"/>
    <w:rsid w:val="00C85684"/>
    <w:rsid w:val="00C861BE"/>
    <w:rsid w:val="00C92552"/>
    <w:rsid w:val="00C92686"/>
    <w:rsid w:val="00C92FD7"/>
    <w:rsid w:val="00C93257"/>
    <w:rsid w:val="00C94DC7"/>
    <w:rsid w:val="00C94EBA"/>
    <w:rsid w:val="00C95062"/>
    <w:rsid w:val="00C96710"/>
    <w:rsid w:val="00C96938"/>
    <w:rsid w:val="00C9746B"/>
    <w:rsid w:val="00C97853"/>
    <w:rsid w:val="00CA10FF"/>
    <w:rsid w:val="00CA143B"/>
    <w:rsid w:val="00CA2888"/>
    <w:rsid w:val="00CA2BEC"/>
    <w:rsid w:val="00CA3D28"/>
    <w:rsid w:val="00CA40B5"/>
    <w:rsid w:val="00CA43E3"/>
    <w:rsid w:val="00CA486A"/>
    <w:rsid w:val="00CA5B09"/>
    <w:rsid w:val="00CA6564"/>
    <w:rsid w:val="00CA75D8"/>
    <w:rsid w:val="00CA7FB4"/>
    <w:rsid w:val="00CB21F1"/>
    <w:rsid w:val="00CB3687"/>
    <w:rsid w:val="00CB3760"/>
    <w:rsid w:val="00CB45C2"/>
    <w:rsid w:val="00CB61A9"/>
    <w:rsid w:val="00CB73FB"/>
    <w:rsid w:val="00CC107C"/>
    <w:rsid w:val="00CC26F3"/>
    <w:rsid w:val="00CC3185"/>
    <w:rsid w:val="00CC377D"/>
    <w:rsid w:val="00CC395E"/>
    <w:rsid w:val="00CC41C7"/>
    <w:rsid w:val="00CC4CDE"/>
    <w:rsid w:val="00CC5F61"/>
    <w:rsid w:val="00CC6191"/>
    <w:rsid w:val="00CC65E7"/>
    <w:rsid w:val="00CC6B7C"/>
    <w:rsid w:val="00CD07D4"/>
    <w:rsid w:val="00CD1AEB"/>
    <w:rsid w:val="00CD3535"/>
    <w:rsid w:val="00CD3D82"/>
    <w:rsid w:val="00CD491C"/>
    <w:rsid w:val="00CD5D03"/>
    <w:rsid w:val="00CD61A6"/>
    <w:rsid w:val="00CD6A09"/>
    <w:rsid w:val="00CD6FD8"/>
    <w:rsid w:val="00CE0B0C"/>
    <w:rsid w:val="00CE10A0"/>
    <w:rsid w:val="00CE2549"/>
    <w:rsid w:val="00CE2CC7"/>
    <w:rsid w:val="00CE2F5B"/>
    <w:rsid w:val="00CE31DE"/>
    <w:rsid w:val="00CE5168"/>
    <w:rsid w:val="00CE5259"/>
    <w:rsid w:val="00CE5A88"/>
    <w:rsid w:val="00CE5B74"/>
    <w:rsid w:val="00CE6A18"/>
    <w:rsid w:val="00CE72F7"/>
    <w:rsid w:val="00CE73C9"/>
    <w:rsid w:val="00CE778F"/>
    <w:rsid w:val="00CE7E72"/>
    <w:rsid w:val="00CF164B"/>
    <w:rsid w:val="00CF1FDF"/>
    <w:rsid w:val="00CF2C4A"/>
    <w:rsid w:val="00CF2DCC"/>
    <w:rsid w:val="00CF4169"/>
    <w:rsid w:val="00CF6A17"/>
    <w:rsid w:val="00CF78E3"/>
    <w:rsid w:val="00D01CA0"/>
    <w:rsid w:val="00D028C3"/>
    <w:rsid w:val="00D03D49"/>
    <w:rsid w:val="00D04833"/>
    <w:rsid w:val="00D05196"/>
    <w:rsid w:val="00D0636B"/>
    <w:rsid w:val="00D077A0"/>
    <w:rsid w:val="00D078A4"/>
    <w:rsid w:val="00D106AD"/>
    <w:rsid w:val="00D12259"/>
    <w:rsid w:val="00D1230E"/>
    <w:rsid w:val="00D123F4"/>
    <w:rsid w:val="00D12E8D"/>
    <w:rsid w:val="00D12F86"/>
    <w:rsid w:val="00D13E35"/>
    <w:rsid w:val="00D147B7"/>
    <w:rsid w:val="00D14DEA"/>
    <w:rsid w:val="00D20AC2"/>
    <w:rsid w:val="00D2125F"/>
    <w:rsid w:val="00D21265"/>
    <w:rsid w:val="00D21D03"/>
    <w:rsid w:val="00D23F20"/>
    <w:rsid w:val="00D24EC4"/>
    <w:rsid w:val="00D256F4"/>
    <w:rsid w:val="00D26370"/>
    <w:rsid w:val="00D2681B"/>
    <w:rsid w:val="00D26B07"/>
    <w:rsid w:val="00D27AA4"/>
    <w:rsid w:val="00D309EE"/>
    <w:rsid w:val="00D310DC"/>
    <w:rsid w:val="00D3144B"/>
    <w:rsid w:val="00D31592"/>
    <w:rsid w:val="00D32323"/>
    <w:rsid w:val="00D32CC6"/>
    <w:rsid w:val="00D33849"/>
    <w:rsid w:val="00D358CA"/>
    <w:rsid w:val="00D40E8A"/>
    <w:rsid w:val="00D40EE4"/>
    <w:rsid w:val="00D41BB6"/>
    <w:rsid w:val="00D42437"/>
    <w:rsid w:val="00D424BA"/>
    <w:rsid w:val="00D43485"/>
    <w:rsid w:val="00D442DE"/>
    <w:rsid w:val="00D45586"/>
    <w:rsid w:val="00D4588C"/>
    <w:rsid w:val="00D46CB6"/>
    <w:rsid w:val="00D47376"/>
    <w:rsid w:val="00D507A7"/>
    <w:rsid w:val="00D509A0"/>
    <w:rsid w:val="00D5123A"/>
    <w:rsid w:val="00D523EC"/>
    <w:rsid w:val="00D526FE"/>
    <w:rsid w:val="00D55AB4"/>
    <w:rsid w:val="00D55DE2"/>
    <w:rsid w:val="00D55E2B"/>
    <w:rsid w:val="00D56164"/>
    <w:rsid w:val="00D56866"/>
    <w:rsid w:val="00D56F36"/>
    <w:rsid w:val="00D57FA9"/>
    <w:rsid w:val="00D6007C"/>
    <w:rsid w:val="00D60C7F"/>
    <w:rsid w:val="00D61CB5"/>
    <w:rsid w:val="00D64265"/>
    <w:rsid w:val="00D64910"/>
    <w:rsid w:val="00D656E5"/>
    <w:rsid w:val="00D66508"/>
    <w:rsid w:val="00D6734B"/>
    <w:rsid w:val="00D67F86"/>
    <w:rsid w:val="00D712DB"/>
    <w:rsid w:val="00D7165E"/>
    <w:rsid w:val="00D739E5"/>
    <w:rsid w:val="00D74144"/>
    <w:rsid w:val="00D74AF0"/>
    <w:rsid w:val="00D75863"/>
    <w:rsid w:val="00D758E5"/>
    <w:rsid w:val="00D76004"/>
    <w:rsid w:val="00D765D4"/>
    <w:rsid w:val="00D8004C"/>
    <w:rsid w:val="00D80DDE"/>
    <w:rsid w:val="00D815A9"/>
    <w:rsid w:val="00D81DAA"/>
    <w:rsid w:val="00D81EE3"/>
    <w:rsid w:val="00D84708"/>
    <w:rsid w:val="00D849BE"/>
    <w:rsid w:val="00D84C28"/>
    <w:rsid w:val="00D85185"/>
    <w:rsid w:val="00D85570"/>
    <w:rsid w:val="00D872F5"/>
    <w:rsid w:val="00D87356"/>
    <w:rsid w:val="00D87A82"/>
    <w:rsid w:val="00D87BF5"/>
    <w:rsid w:val="00D87F73"/>
    <w:rsid w:val="00D932B3"/>
    <w:rsid w:val="00D93842"/>
    <w:rsid w:val="00D952CC"/>
    <w:rsid w:val="00D96015"/>
    <w:rsid w:val="00D96275"/>
    <w:rsid w:val="00D9648D"/>
    <w:rsid w:val="00DA0227"/>
    <w:rsid w:val="00DA05C9"/>
    <w:rsid w:val="00DA0FB4"/>
    <w:rsid w:val="00DA10CD"/>
    <w:rsid w:val="00DA136F"/>
    <w:rsid w:val="00DA2DE6"/>
    <w:rsid w:val="00DA3EE0"/>
    <w:rsid w:val="00DA401E"/>
    <w:rsid w:val="00DA4CD0"/>
    <w:rsid w:val="00DA5103"/>
    <w:rsid w:val="00DA550A"/>
    <w:rsid w:val="00DA5800"/>
    <w:rsid w:val="00DA5A00"/>
    <w:rsid w:val="00DA5E49"/>
    <w:rsid w:val="00DA7287"/>
    <w:rsid w:val="00DB0211"/>
    <w:rsid w:val="00DB1261"/>
    <w:rsid w:val="00DB36A8"/>
    <w:rsid w:val="00DB36D6"/>
    <w:rsid w:val="00DB4417"/>
    <w:rsid w:val="00DB5B39"/>
    <w:rsid w:val="00DB6D68"/>
    <w:rsid w:val="00DB7A6D"/>
    <w:rsid w:val="00DC0B37"/>
    <w:rsid w:val="00DC34ED"/>
    <w:rsid w:val="00DC41C9"/>
    <w:rsid w:val="00DC4DB6"/>
    <w:rsid w:val="00DC5569"/>
    <w:rsid w:val="00DC5BCA"/>
    <w:rsid w:val="00DC68F0"/>
    <w:rsid w:val="00DC74DB"/>
    <w:rsid w:val="00DD113C"/>
    <w:rsid w:val="00DD3122"/>
    <w:rsid w:val="00DD3184"/>
    <w:rsid w:val="00DD3535"/>
    <w:rsid w:val="00DD4BC4"/>
    <w:rsid w:val="00DD507A"/>
    <w:rsid w:val="00DD7DAC"/>
    <w:rsid w:val="00DD7DB4"/>
    <w:rsid w:val="00DE02CF"/>
    <w:rsid w:val="00DE196D"/>
    <w:rsid w:val="00DE22D1"/>
    <w:rsid w:val="00DE2317"/>
    <w:rsid w:val="00DE24EB"/>
    <w:rsid w:val="00DE4040"/>
    <w:rsid w:val="00DE4C6A"/>
    <w:rsid w:val="00DE580A"/>
    <w:rsid w:val="00DE65A9"/>
    <w:rsid w:val="00DE699C"/>
    <w:rsid w:val="00DE7005"/>
    <w:rsid w:val="00DE7024"/>
    <w:rsid w:val="00DE765C"/>
    <w:rsid w:val="00DE7F38"/>
    <w:rsid w:val="00DF3C31"/>
    <w:rsid w:val="00DF508D"/>
    <w:rsid w:val="00DF50E6"/>
    <w:rsid w:val="00DF50ED"/>
    <w:rsid w:val="00DF6391"/>
    <w:rsid w:val="00DF673A"/>
    <w:rsid w:val="00DF6864"/>
    <w:rsid w:val="00E00AB5"/>
    <w:rsid w:val="00E00B6C"/>
    <w:rsid w:val="00E0145F"/>
    <w:rsid w:val="00E03BC6"/>
    <w:rsid w:val="00E04198"/>
    <w:rsid w:val="00E04BEF"/>
    <w:rsid w:val="00E05813"/>
    <w:rsid w:val="00E05A66"/>
    <w:rsid w:val="00E05B9F"/>
    <w:rsid w:val="00E05D93"/>
    <w:rsid w:val="00E07B87"/>
    <w:rsid w:val="00E10ED9"/>
    <w:rsid w:val="00E112F1"/>
    <w:rsid w:val="00E12395"/>
    <w:rsid w:val="00E123F3"/>
    <w:rsid w:val="00E13244"/>
    <w:rsid w:val="00E1447C"/>
    <w:rsid w:val="00E154D2"/>
    <w:rsid w:val="00E15507"/>
    <w:rsid w:val="00E1551C"/>
    <w:rsid w:val="00E16975"/>
    <w:rsid w:val="00E20979"/>
    <w:rsid w:val="00E209E9"/>
    <w:rsid w:val="00E20C64"/>
    <w:rsid w:val="00E23659"/>
    <w:rsid w:val="00E241DD"/>
    <w:rsid w:val="00E2449D"/>
    <w:rsid w:val="00E248C9"/>
    <w:rsid w:val="00E25774"/>
    <w:rsid w:val="00E26081"/>
    <w:rsid w:val="00E263A3"/>
    <w:rsid w:val="00E2699B"/>
    <w:rsid w:val="00E26BAD"/>
    <w:rsid w:val="00E26F44"/>
    <w:rsid w:val="00E3154B"/>
    <w:rsid w:val="00E32256"/>
    <w:rsid w:val="00E32806"/>
    <w:rsid w:val="00E32921"/>
    <w:rsid w:val="00E32DD0"/>
    <w:rsid w:val="00E32FC5"/>
    <w:rsid w:val="00E33530"/>
    <w:rsid w:val="00E33E9C"/>
    <w:rsid w:val="00E35825"/>
    <w:rsid w:val="00E36AA0"/>
    <w:rsid w:val="00E37521"/>
    <w:rsid w:val="00E400AF"/>
    <w:rsid w:val="00E40EB5"/>
    <w:rsid w:val="00E42E5B"/>
    <w:rsid w:val="00E436FC"/>
    <w:rsid w:val="00E460C4"/>
    <w:rsid w:val="00E46222"/>
    <w:rsid w:val="00E466C4"/>
    <w:rsid w:val="00E50180"/>
    <w:rsid w:val="00E506B1"/>
    <w:rsid w:val="00E50D2B"/>
    <w:rsid w:val="00E51162"/>
    <w:rsid w:val="00E52F78"/>
    <w:rsid w:val="00E5308B"/>
    <w:rsid w:val="00E542BE"/>
    <w:rsid w:val="00E542E5"/>
    <w:rsid w:val="00E5641F"/>
    <w:rsid w:val="00E572A0"/>
    <w:rsid w:val="00E60A23"/>
    <w:rsid w:val="00E610FD"/>
    <w:rsid w:val="00E630CD"/>
    <w:rsid w:val="00E63DEF"/>
    <w:rsid w:val="00E6477A"/>
    <w:rsid w:val="00E651A1"/>
    <w:rsid w:val="00E652FB"/>
    <w:rsid w:val="00E6532B"/>
    <w:rsid w:val="00E66193"/>
    <w:rsid w:val="00E66359"/>
    <w:rsid w:val="00E66717"/>
    <w:rsid w:val="00E669A1"/>
    <w:rsid w:val="00E67555"/>
    <w:rsid w:val="00E704B9"/>
    <w:rsid w:val="00E705B6"/>
    <w:rsid w:val="00E70696"/>
    <w:rsid w:val="00E71F79"/>
    <w:rsid w:val="00E7349D"/>
    <w:rsid w:val="00E73689"/>
    <w:rsid w:val="00E7396E"/>
    <w:rsid w:val="00E73EB0"/>
    <w:rsid w:val="00E746EA"/>
    <w:rsid w:val="00E750A1"/>
    <w:rsid w:val="00E76713"/>
    <w:rsid w:val="00E76D7C"/>
    <w:rsid w:val="00E81389"/>
    <w:rsid w:val="00E815E8"/>
    <w:rsid w:val="00E81AD8"/>
    <w:rsid w:val="00E82066"/>
    <w:rsid w:val="00E82A63"/>
    <w:rsid w:val="00E834B6"/>
    <w:rsid w:val="00E84990"/>
    <w:rsid w:val="00E84EEB"/>
    <w:rsid w:val="00E859E4"/>
    <w:rsid w:val="00E86753"/>
    <w:rsid w:val="00E9032C"/>
    <w:rsid w:val="00E90DEE"/>
    <w:rsid w:val="00E918E6"/>
    <w:rsid w:val="00E9352F"/>
    <w:rsid w:val="00E93A7C"/>
    <w:rsid w:val="00E93D93"/>
    <w:rsid w:val="00E943F0"/>
    <w:rsid w:val="00E94762"/>
    <w:rsid w:val="00E94CD9"/>
    <w:rsid w:val="00E95F1D"/>
    <w:rsid w:val="00E96336"/>
    <w:rsid w:val="00E969BA"/>
    <w:rsid w:val="00E9784E"/>
    <w:rsid w:val="00EA164A"/>
    <w:rsid w:val="00EA180E"/>
    <w:rsid w:val="00EA4851"/>
    <w:rsid w:val="00EA609D"/>
    <w:rsid w:val="00EA628C"/>
    <w:rsid w:val="00EA65DB"/>
    <w:rsid w:val="00EA6C4B"/>
    <w:rsid w:val="00EA710B"/>
    <w:rsid w:val="00EA791A"/>
    <w:rsid w:val="00EA7AC3"/>
    <w:rsid w:val="00EB1121"/>
    <w:rsid w:val="00EB14B3"/>
    <w:rsid w:val="00EB1A14"/>
    <w:rsid w:val="00EB1B35"/>
    <w:rsid w:val="00EB56C6"/>
    <w:rsid w:val="00EB5A54"/>
    <w:rsid w:val="00EB6D26"/>
    <w:rsid w:val="00EC158D"/>
    <w:rsid w:val="00EC169B"/>
    <w:rsid w:val="00EC16B6"/>
    <w:rsid w:val="00EC34EB"/>
    <w:rsid w:val="00EC46BC"/>
    <w:rsid w:val="00EC503D"/>
    <w:rsid w:val="00EC65B7"/>
    <w:rsid w:val="00ED01D5"/>
    <w:rsid w:val="00ED0C31"/>
    <w:rsid w:val="00ED17FC"/>
    <w:rsid w:val="00ED329F"/>
    <w:rsid w:val="00ED394D"/>
    <w:rsid w:val="00ED4044"/>
    <w:rsid w:val="00ED5ED3"/>
    <w:rsid w:val="00EE030B"/>
    <w:rsid w:val="00EE0B07"/>
    <w:rsid w:val="00EE1292"/>
    <w:rsid w:val="00EE22C3"/>
    <w:rsid w:val="00EE2888"/>
    <w:rsid w:val="00EE290D"/>
    <w:rsid w:val="00EE29E5"/>
    <w:rsid w:val="00EE2BEB"/>
    <w:rsid w:val="00EE3D2D"/>
    <w:rsid w:val="00EE40A2"/>
    <w:rsid w:val="00EE4316"/>
    <w:rsid w:val="00EE777E"/>
    <w:rsid w:val="00EE77EA"/>
    <w:rsid w:val="00EF003C"/>
    <w:rsid w:val="00EF03BC"/>
    <w:rsid w:val="00EF05F9"/>
    <w:rsid w:val="00EF17AB"/>
    <w:rsid w:val="00EF23C6"/>
    <w:rsid w:val="00EF2B9F"/>
    <w:rsid w:val="00EF5336"/>
    <w:rsid w:val="00EF7422"/>
    <w:rsid w:val="00EF7AE0"/>
    <w:rsid w:val="00F0087D"/>
    <w:rsid w:val="00F00AB9"/>
    <w:rsid w:val="00F01CB0"/>
    <w:rsid w:val="00F01EDF"/>
    <w:rsid w:val="00F02F8F"/>
    <w:rsid w:val="00F030BD"/>
    <w:rsid w:val="00F03DAF"/>
    <w:rsid w:val="00F03E9A"/>
    <w:rsid w:val="00F045D4"/>
    <w:rsid w:val="00F05672"/>
    <w:rsid w:val="00F06061"/>
    <w:rsid w:val="00F078AF"/>
    <w:rsid w:val="00F1153B"/>
    <w:rsid w:val="00F12D09"/>
    <w:rsid w:val="00F13BA1"/>
    <w:rsid w:val="00F1526A"/>
    <w:rsid w:val="00F15CCB"/>
    <w:rsid w:val="00F17D55"/>
    <w:rsid w:val="00F17FA3"/>
    <w:rsid w:val="00F20B00"/>
    <w:rsid w:val="00F218B9"/>
    <w:rsid w:val="00F263C8"/>
    <w:rsid w:val="00F271D2"/>
    <w:rsid w:val="00F276BF"/>
    <w:rsid w:val="00F3126E"/>
    <w:rsid w:val="00F320D3"/>
    <w:rsid w:val="00F33191"/>
    <w:rsid w:val="00F33C01"/>
    <w:rsid w:val="00F34F0F"/>
    <w:rsid w:val="00F3705A"/>
    <w:rsid w:val="00F37173"/>
    <w:rsid w:val="00F37F61"/>
    <w:rsid w:val="00F408E1"/>
    <w:rsid w:val="00F419DD"/>
    <w:rsid w:val="00F41DD8"/>
    <w:rsid w:val="00F434E2"/>
    <w:rsid w:val="00F44319"/>
    <w:rsid w:val="00F447F7"/>
    <w:rsid w:val="00F450B4"/>
    <w:rsid w:val="00F45309"/>
    <w:rsid w:val="00F45FD7"/>
    <w:rsid w:val="00F4631B"/>
    <w:rsid w:val="00F46C1F"/>
    <w:rsid w:val="00F46D17"/>
    <w:rsid w:val="00F476BF"/>
    <w:rsid w:val="00F54299"/>
    <w:rsid w:val="00F54D7C"/>
    <w:rsid w:val="00F55174"/>
    <w:rsid w:val="00F55471"/>
    <w:rsid w:val="00F555AE"/>
    <w:rsid w:val="00F55E31"/>
    <w:rsid w:val="00F5752E"/>
    <w:rsid w:val="00F61098"/>
    <w:rsid w:val="00F61552"/>
    <w:rsid w:val="00F64785"/>
    <w:rsid w:val="00F647A6"/>
    <w:rsid w:val="00F64B80"/>
    <w:rsid w:val="00F64F3F"/>
    <w:rsid w:val="00F65C8E"/>
    <w:rsid w:val="00F67AD9"/>
    <w:rsid w:val="00F70223"/>
    <w:rsid w:val="00F707CB"/>
    <w:rsid w:val="00F70BB3"/>
    <w:rsid w:val="00F70F84"/>
    <w:rsid w:val="00F727ED"/>
    <w:rsid w:val="00F73F6C"/>
    <w:rsid w:val="00F756CA"/>
    <w:rsid w:val="00F765E6"/>
    <w:rsid w:val="00F77153"/>
    <w:rsid w:val="00F77BCF"/>
    <w:rsid w:val="00F817AF"/>
    <w:rsid w:val="00F81937"/>
    <w:rsid w:val="00F839E0"/>
    <w:rsid w:val="00F86540"/>
    <w:rsid w:val="00F86777"/>
    <w:rsid w:val="00F90BE6"/>
    <w:rsid w:val="00F91B8A"/>
    <w:rsid w:val="00F9290A"/>
    <w:rsid w:val="00F93A95"/>
    <w:rsid w:val="00F95A07"/>
    <w:rsid w:val="00F95A46"/>
    <w:rsid w:val="00F96317"/>
    <w:rsid w:val="00F97483"/>
    <w:rsid w:val="00F97632"/>
    <w:rsid w:val="00F97AC9"/>
    <w:rsid w:val="00FA074F"/>
    <w:rsid w:val="00FA18D3"/>
    <w:rsid w:val="00FA3162"/>
    <w:rsid w:val="00FA3AC1"/>
    <w:rsid w:val="00FA48B8"/>
    <w:rsid w:val="00FA591B"/>
    <w:rsid w:val="00FA5997"/>
    <w:rsid w:val="00FA5E91"/>
    <w:rsid w:val="00FA6158"/>
    <w:rsid w:val="00FA7158"/>
    <w:rsid w:val="00FA7471"/>
    <w:rsid w:val="00FA7F64"/>
    <w:rsid w:val="00FB01FC"/>
    <w:rsid w:val="00FB08AE"/>
    <w:rsid w:val="00FB08FF"/>
    <w:rsid w:val="00FB2229"/>
    <w:rsid w:val="00FB24A5"/>
    <w:rsid w:val="00FB2DFF"/>
    <w:rsid w:val="00FB3B00"/>
    <w:rsid w:val="00FB4409"/>
    <w:rsid w:val="00FB4829"/>
    <w:rsid w:val="00FB6CB9"/>
    <w:rsid w:val="00FB7923"/>
    <w:rsid w:val="00FB7D2A"/>
    <w:rsid w:val="00FC1891"/>
    <w:rsid w:val="00FC1972"/>
    <w:rsid w:val="00FC19ED"/>
    <w:rsid w:val="00FC2D07"/>
    <w:rsid w:val="00FC2EE8"/>
    <w:rsid w:val="00FC32C7"/>
    <w:rsid w:val="00FC3599"/>
    <w:rsid w:val="00FC3B86"/>
    <w:rsid w:val="00FC3BCC"/>
    <w:rsid w:val="00FC4020"/>
    <w:rsid w:val="00FC4F3B"/>
    <w:rsid w:val="00FC6660"/>
    <w:rsid w:val="00FC74A9"/>
    <w:rsid w:val="00FC758B"/>
    <w:rsid w:val="00FC75F1"/>
    <w:rsid w:val="00FC7AE2"/>
    <w:rsid w:val="00FD198F"/>
    <w:rsid w:val="00FD1CFF"/>
    <w:rsid w:val="00FD2ADA"/>
    <w:rsid w:val="00FD405A"/>
    <w:rsid w:val="00FD58C8"/>
    <w:rsid w:val="00FD6981"/>
    <w:rsid w:val="00FD6FB6"/>
    <w:rsid w:val="00FD7255"/>
    <w:rsid w:val="00FE1C7C"/>
    <w:rsid w:val="00FE3223"/>
    <w:rsid w:val="00FE3748"/>
    <w:rsid w:val="00FE3F26"/>
    <w:rsid w:val="00FE451F"/>
    <w:rsid w:val="00FE47AF"/>
    <w:rsid w:val="00FE539B"/>
    <w:rsid w:val="00FE6124"/>
    <w:rsid w:val="00FE658A"/>
    <w:rsid w:val="00FE6EC0"/>
    <w:rsid w:val="00FE765F"/>
    <w:rsid w:val="00FE7F20"/>
    <w:rsid w:val="00FF01B4"/>
    <w:rsid w:val="00FF02EC"/>
    <w:rsid w:val="00FF0DFD"/>
    <w:rsid w:val="00FF0F96"/>
    <w:rsid w:val="00FF16B3"/>
    <w:rsid w:val="00FF3A97"/>
    <w:rsid w:val="00FF41E7"/>
    <w:rsid w:val="00FF4E44"/>
    <w:rsid w:val="00FF5A2B"/>
    <w:rsid w:val="18ED3272"/>
    <w:rsid w:val="27406394"/>
    <w:rsid w:val="2A499C6C"/>
    <w:rsid w:val="348E8A9C"/>
    <w:rsid w:val="3E1D191B"/>
    <w:rsid w:val="3F724F43"/>
    <w:rsid w:val="45A6596D"/>
    <w:rsid w:val="4EA05645"/>
    <w:rsid w:val="56C35646"/>
    <w:rsid w:val="7464CA4B"/>
    <w:rsid w:val="763D8F32"/>
    <w:rsid w:val="7AA6F4A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19C2C"/>
  <w15:docId w15:val="{9657463D-7130-495D-B20C-1D3CB2589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D20AC2"/>
    <w:pPr>
      <w:keepNext/>
      <w:outlineLvl w:val="0"/>
    </w:pPr>
    <w:rPr>
      <w:rFonts w:asciiTheme="majorHAnsi" w:eastAsiaTheme="majorEastAsia" w:hAnsiTheme="majorHAnsi" w:cstheme="majorBidi"/>
      <w:sz w:val="28"/>
      <w:szCs w:val="28"/>
    </w:rPr>
  </w:style>
  <w:style w:type="paragraph" w:styleId="2">
    <w:name w:val="heading 2"/>
    <w:basedOn w:val="a"/>
    <w:next w:val="a"/>
    <w:link w:val="2Char"/>
    <w:uiPriority w:val="9"/>
    <w:semiHidden/>
    <w:unhideWhenUsed/>
    <w:qFormat/>
    <w:rsid w:val="00D20AC2"/>
    <w:pPr>
      <w:keepNext/>
      <w:outlineLvl w:val="1"/>
    </w:pPr>
    <w:rPr>
      <w:rFonts w:asciiTheme="majorHAnsi" w:eastAsiaTheme="majorEastAsia" w:hAnsiTheme="majorHAnsi" w:cstheme="majorBidi"/>
    </w:rPr>
  </w:style>
  <w:style w:type="paragraph" w:styleId="3">
    <w:name w:val="heading 3"/>
    <w:basedOn w:val="a"/>
    <w:link w:val="3Char"/>
    <w:uiPriority w:val="9"/>
    <w:qFormat/>
    <w:rsid w:val="00356F4F"/>
    <w:pPr>
      <w:widowControl/>
      <w:wordWrap/>
      <w:autoSpaceDE/>
      <w:autoSpaceDN/>
      <w:spacing w:before="100" w:beforeAutospacing="1" w:after="100" w:afterAutospacing="1" w:line="240" w:lineRule="auto"/>
      <w:jc w:val="left"/>
      <w:outlineLvl w:val="2"/>
    </w:pPr>
    <w:rPr>
      <w:rFonts w:ascii="굴림" w:eastAsia="굴림" w:hAnsi="굴림" w:cs="굴림"/>
      <w:b/>
      <w:bCs/>
      <w:kern w:val="0"/>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2DD0"/>
    <w:pPr>
      <w:tabs>
        <w:tab w:val="center" w:pos="4513"/>
        <w:tab w:val="right" w:pos="9026"/>
      </w:tabs>
      <w:snapToGrid w:val="0"/>
    </w:pPr>
  </w:style>
  <w:style w:type="character" w:customStyle="1" w:styleId="Char">
    <w:name w:val="머리글 Char"/>
    <w:basedOn w:val="a0"/>
    <w:link w:val="a3"/>
    <w:uiPriority w:val="99"/>
    <w:rsid w:val="00E32DD0"/>
  </w:style>
  <w:style w:type="paragraph" w:styleId="a4">
    <w:name w:val="footer"/>
    <w:basedOn w:val="a"/>
    <w:link w:val="Char0"/>
    <w:uiPriority w:val="99"/>
    <w:unhideWhenUsed/>
    <w:rsid w:val="00E32DD0"/>
    <w:pPr>
      <w:tabs>
        <w:tab w:val="center" w:pos="4513"/>
        <w:tab w:val="right" w:pos="9026"/>
      </w:tabs>
      <w:snapToGrid w:val="0"/>
    </w:pPr>
  </w:style>
  <w:style w:type="character" w:customStyle="1" w:styleId="Char0">
    <w:name w:val="바닥글 Char"/>
    <w:basedOn w:val="a0"/>
    <w:link w:val="a4"/>
    <w:uiPriority w:val="99"/>
    <w:rsid w:val="00E32DD0"/>
  </w:style>
  <w:style w:type="paragraph" w:styleId="a5">
    <w:name w:val="Balloon Text"/>
    <w:basedOn w:val="a"/>
    <w:link w:val="Char1"/>
    <w:uiPriority w:val="99"/>
    <w:semiHidden/>
    <w:unhideWhenUsed/>
    <w:rsid w:val="00E32DD0"/>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5"/>
    <w:uiPriority w:val="99"/>
    <w:semiHidden/>
    <w:rsid w:val="00E32DD0"/>
    <w:rPr>
      <w:rFonts w:asciiTheme="majorHAnsi" w:eastAsiaTheme="majorEastAsia" w:hAnsiTheme="majorHAnsi" w:cstheme="majorBidi"/>
      <w:sz w:val="18"/>
      <w:szCs w:val="18"/>
    </w:rPr>
  </w:style>
  <w:style w:type="table" w:styleId="a6">
    <w:name w:val="Table Grid"/>
    <w:basedOn w:val="a1"/>
    <w:uiPriority w:val="59"/>
    <w:rsid w:val="000D7A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C832D0"/>
    <w:rPr>
      <w:color w:val="0000FF" w:themeColor="hyperlink"/>
      <w:u w:val="single"/>
    </w:rPr>
  </w:style>
  <w:style w:type="paragraph" w:styleId="a8">
    <w:name w:val="List Paragraph"/>
    <w:basedOn w:val="a"/>
    <w:uiPriority w:val="34"/>
    <w:qFormat/>
    <w:rsid w:val="00D31592"/>
    <w:pPr>
      <w:ind w:leftChars="400" w:left="800"/>
    </w:pPr>
  </w:style>
  <w:style w:type="character" w:styleId="a9">
    <w:name w:val="Strong"/>
    <w:basedOn w:val="a0"/>
    <w:uiPriority w:val="22"/>
    <w:qFormat/>
    <w:rsid w:val="00400AD3"/>
    <w:rPr>
      <w:b/>
      <w:bCs/>
    </w:rPr>
  </w:style>
  <w:style w:type="paragraph" w:styleId="aa">
    <w:name w:val="Normal (Web)"/>
    <w:basedOn w:val="a"/>
    <w:uiPriority w:val="99"/>
    <w:semiHidden/>
    <w:unhideWhenUsed/>
    <w:rsid w:val="00400AD3"/>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b">
    <w:name w:val="바탕글"/>
    <w:basedOn w:val="a"/>
    <w:rsid w:val="00FB2229"/>
    <w:pPr>
      <w:spacing w:after="0" w:line="384" w:lineRule="auto"/>
      <w:textAlignment w:val="baseline"/>
    </w:pPr>
    <w:rPr>
      <w:rFonts w:ascii="굴림" w:eastAsia="굴림" w:hAnsi="굴림" w:cs="굴림"/>
      <w:color w:val="000000"/>
      <w:kern w:val="0"/>
      <w:szCs w:val="20"/>
    </w:rPr>
  </w:style>
  <w:style w:type="character" w:styleId="ac">
    <w:name w:val="Placeholder Text"/>
    <w:basedOn w:val="a0"/>
    <w:uiPriority w:val="99"/>
    <w:semiHidden/>
    <w:rsid w:val="00BB3BCF"/>
    <w:rPr>
      <w:color w:val="808080"/>
    </w:rPr>
  </w:style>
  <w:style w:type="character" w:styleId="ad">
    <w:name w:val="footnote reference"/>
    <w:basedOn w:val="a0"/>
    <w:uiPriority w:val="99"/>
    <w:semiHidden/>
    <w:unhideWhenUsed/>
    <w:rsid w:val="0002480D"/>
    <w:rPr>
      <w:vertAlign w:val="superscript"/>
    </w:rPr>
  </w:style>
  <w:style w:type="paragraph" w:styleId="ae">
    <w:name w:val="footnote text"/>
    <w:basedOn w:val="a"/>
    <w:link w:val="Char2"/>
    <w:uiPriority w:val="99"/>
    <w:semiHidden/>
    <w:unhideWhenUsed/>
    <w:rsid w:val="006214E2"/>
    <w:pPr>
      <w:snapToGrid w:val="0"/>
      <w:jc w:val="left"/>
    </w:pPr>
  </w:style>
  <w:style w:type="character" w:customStyle="1" w:styleId="Char2">
    <w:name w:val="각주 텍스트 Char"/>
    <w:basedOn w:val="a0"/>
    <w:link w:val="ae"/>
    <w:uiPriority w:val="99"/>
    <w:semiHidden/>
    <w:rsid w:val="006214E2"/>
  </w:style>
  <w:style w:type="paragraph" w:styleId="af">
    <w:name w:val="caption"/>
    <w:basedOn w:val="a"/>
    <w:next w:val="a"/>
    <w:uiPriority w:val="35"/>
    <w:unhideWhenUsed/>
    <w:qFormat/>
    <w:rsid w:val="002A34C7"/>
    <w:rPr>
      <w:b/>
      <w:bCs/>
      <w:szCs w:val="20"/>
    </w:rPr>
  </w:style>
  <w:style w:type="character" w:styleId="af0">
    <w:name w:val="annotation reference"/>
    <w:basedOn w:val="a0"/>
    <w:uiPriority w:val="99"/>
    <w:semiHidden/>
    <w:unhideWhenUsed/>
    <w:rsid w:val="002B10D1"/>
    <w:rPr>
      <w:sz w:val="18"/>
      <w:szCs w:val="18"/>
    </w:rPr>
  </w:style>
  <w:style w:type="paragraph" w:styleId="af1">
    <w:name w:val="annotation text"/>
    <w:basedOn w:val="a"/>
    <w:link w:val="Char3"/>
    <w:uiPriority w:val="99"/>
    <w:unhideWhenUsed/>
    <w:rsid w:val="002B10D1"/>
    <w:pPr>
      <w:jc w:val="left"/>
    </w:pPr>
  </w:style>
  <w:style w:type="character" w:customStyle="1" w:styleId="Char3">
    <w:name w:val="메모 텍스트 Char"/>
    <w:basedOn w:val="a0"/>
    <w:link w:val="af1"/>
    <w:uiPriority w:val="99"/>
    <w:rsid w:val="002B10D1"/>
  </w:style>
  <w:style w:type="character" w:customStyle="1" w:styleId="3Char">
    <w:name w:val="제목 3 Char"/>
    <w:basedOn w:val="a0"/>
    <w:link w:val="3"/>
    <w:uiPriority w:val="9"/>
    <w:rsid w:val="00356F4F"/>
    <w:rPr>
      <w:rFonts w:ascii="굴림" w:eastAsia="굴림" w:hAnsi="굴림" w:cs="굴림"/>
      <w:b/>
      <w:bCs/>
      <w:kern w:val="0"/>
      <w:sz w:val="27"/>
      <w:szCs w:val="27"/>
    </w:rPr>
  </w:style>
  <w:style w:type="character" w:customStyle="1" w:styleId="subtit">
    <w:name w:val="sub_tit"/>
    <w:basedOn w:val="a0"/>
    <w:rsid w:val="00356F4F"/>
  </w:style>
  <w:style w:type="paragraph" w:styleId="af2">
    <w:name w:val="endnote text"/>
    <w:basedOn w:val="a"/>
    <w:link w:val="Char4"/>
    <w:uiPriority w:val="99"/>
    <w:semiHidden/>
    <w:unhideWhenUsed/>
    <w:rsid w:val="0026235E"/>
    <w:pPr>
      <w:snapToGrid w:val="0"/>
      <w:jc w:val="left"/>
    </w:pPr>
  </w:style>
  <w:style w:type="character" w:customStyle="1" w:styleId="Char4">
    <w:name w:val="미주 텍스트 Char"/>
    <w:basedOn w:val="a0"/>
    <w:link w:val="af2"/>
    <w:uiPriority w:val="99"/>
    <w:semiHidden/>
    <w:rsid w:val="0026235E"/>
  </w:style>
  <w:style w:type="character" w:styleId="af3">
    <w:name w:val="endnote reference"/>
    <w:basedOn w:val="a0"/>
    <w:uiPriority w:val="99"/>
    <w:semiHidden/>
    <w:unhideWhenUsed/>
    <w:rsid w:val="0026235E"/>
    <w:rPr>
      <w:vertAlign w:val="superscript"/>
    </w:rPr>
  </w:style>
  <w:style w:type="paragraph" w:styleId="af4">
    <w:name w:val="No Spacing"/>
    <w:uiPriority w:val="1"/>
    <w:qFormat/>
    <w:rsid w:val="00DB7A6D"/>
    <w:pPr>
      <w:widowControl w:val="0"/>
      <w:wordWrap w:val="0"/>
      <w:autoSpaceDE w:val="0"/>
      <w:autoSpaceDN w:val="0"/>
      <w:spacing w:after="0" w:line="240" w:lineRule="auto"/>
    </w:pPr>
  </w:style>
  <w:style w:type="character" w:customStyle="1" w:styleId="1Char">
    <w:name w:val="제목 1 Char"/>
    <w:basedOn w:val="a0"/>
    <w:link w:val="1"/>
    <w:uiPriority w:val="9"/>
    <w:rsid w:val="00D20AC2"/>
    <w:rPr>
      <w:rFonts w:asciiTheme="majorHAnsi" w:eastAsiaTheme="majorEastAsia" w:hAnsiTheme="majorHAnsi" w:cstheme="majorBidi"/>
      <w:sz w:val="28"/>
      <w:szCs w:val="28"/>
    </w:rPr>
  </w:style>
  <w:style w:type="character" w:customStyle="1" w:styleId="2Char">
    <w:name w:val="제목 2 Char"/>
    <w:basedOn w:val="a0"/>
    <w:link w:val="2"/>
    <w:uiPriority w:val="9"/>
    <w:semiHidden/>
    <w:rsid w:val="00D20AC2"/>
    <w:rPr>
      <w:rFonts w:asciiTheme="majorHAnsi" w:eastAsiaTheme="majorEastAsia" w:hAnsiTheme="majorHAnsi" w:cstheme="majorBidi"/>
    </w:rPr>
  </w:style>
  <w:style w:type="paragraph" w:styleId="af5">
    <w:name w:val="annotation subject"/>
    <w:basedOn w:val="af1"/>
    <w:next w:val="af1"/>
    <w:link w:val="Char5"/>
    <w:uiPriority w:val="99"/>
    <w:semiHidden/>
    <w:unhideWhenUsed/>
    <w:rsid w:val="00CC6191"/>
    <w:rPr>
      <w:b/>
      <w:bCs/>
    </w:rPr>
  </w:style>
  <w:style w:type="character" w:customStyle="1" w:styleId="Char5">
    <w:name w:val="메모 주제 Char"/>
    <w:basedOn w:val="Char3"/>
    <w:link w:val="af5"/>
    <w:uiPriority w:val="99"/>
    <w:semiHidden/>
    <w:rsid w:val="00CC6191"/>
    <w:rPr>
      <w:b/>
      <w:bCs/>
    </w:rPr>
  </w:style>
  <w:style w:type="paragraph" w:styleId="af6">
    <w:name w:val="Revision"/>
    <w:hidden/>
    <w:uiPriority w:val="99"/>
    <w:semiHidden/>
    <w:rsid w:val="00437ECE"/>
    <w:pPr>
      <w:spacing w:after="0" w:line="240" w:lineRule="auto"/>
      <w:jc w:val="left"/>
    </w:pPr>
  </w:style>
  <w:style w:type="character" w:styleId="af7">
    <w:name w:val="Unresolved Mention"/>
    <w:basedOn w:val="a0"/>
    <w:uiPriority w:val="99"/>
    <w:semiHidden/>
    <w:unhideWhenUsed/>
    <w:rsid w:val="00252F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65947">
      <w:bodyDiv w:val="1"/>
      <w:marLeft w:val="0"/>
      <w:marRight w:val="0"/>
      <w:marTop w:val="0"/>
      <w:marBottom w:val="0"/>
      <w:divBdr>
        <w:top w:val="none" w:sz="0" w:space="0" w:color="auto"/>
        <w:left w:val="none" w:sz="0" w:space="0" w:color="auto"/>
        <w:bottom w:val="none" w:sz="0" w:space="0" w:color="auto"/>
        <w:right w:val="none" w:sz="0" w:space="0" w:color="auto"/>
      </w:divBdr>
    </w:div>
    <w:div w:id="42020109">
      <w:bodyDiv w:val="1"/>
      <w:marLeft w:val="0"/>
      <w:marRight w:val="0"/>
      <w:marTop w:val="0"/>
      <w:marBottom w:val="0"/>
      <w:divBdr>
        <w:top w:val="none" w:sz="0" w:space="0" w:color="auto"/>
        <w:left w:val="none" w:sz="0" w:space="0" w:color="auto"/>
        <w:bottom w:val="none" w:sz="0" w:space="0" w:color="auto"/>
        <w:right w:val="none" w:sz="0" w:space="0" w:color="auto"/>
      </w:divBdr>
    </w:div>
    <w:div w:id="48960394">
      <w:bodyDiv w:val="1"/>
      <w:marLeft w:val="0"/>
      <w:marRight w:val="0"/>
      <w:marTop w:val="0"/>
      <w:marBottom w:val="0"/>
      <w:divBdr>
        <w:top w:val="none" w:sz="0" w:space="0" w:color="auto"/>
        <w:left w:val="none" w:sz="0" w:space="0" w:color="auto"/>
        <w:bottom w:val="none" w:sz="0" w:space="0" w:color="auto"/>
        <w:right w:val="none" w:sz="0" w:space="0" w:color="auto"/>
      </w:divBdr>
    </w:div>
    <w:div w:id="59334035">
      <w:bodyDiv w:val="1"/>
      <w:marLeft w:val="0"/>
      <w:marRight w:val="0"/>
      <w:marTop w:val="0"/>
      <w:marBottom w:val="0"/>
      <w:divBdr>
        <w:top w:val="none" w:sz="0" w:space="0" w:color="auto"/>
        <w:left w:val="none" w:sz="0" w:space="0" w:color="auto"/>
        <w:bottom w:val="none" w:sz="0" w:space="0" w:color="auto"/>
        <w:right w:val="none" w:sz="0" w:space="0" w:color="auto"/>
      </w:divBdr>
    </w:div>
    <w:div w:id="62290747">
      <w:bodyDiv w:val="1"/>
      <w:marLeft w:val="0"/>
      <w:marRight w:val="0"/>
      <w:marTop w:val="0"/>
      <w:marBottom w:val="0"/>
      <w:divBdr>
        <w:top w:val="none" w:sz="0" w:space="0" w:color="auto"/>
        <w:left w:val="none" w:sz="0" w:space="0" w:color="auto"/>
        <w:bottom w:val="none" w:sz="0" w:space="0" w:color="auto"/>
        <w:right w:val="none" w:sz="0" w:space="0" w:color="auto"/>
      </w:divBdr>
    </w:div>
    <w:div w:id="93404591">
      <w:bodyDiv w:val="1"/>
      <w:marLeft w:val="0"/>
      <w:marRight w:val="0"/>
      <w:marTop w:val="0"/>
      <w:marBottom w:val="0"/>
      <w:divBdr>
        <w:top w:val="none" w:sz="0" w:space="0" w:color="auto"/>
        <w:left w:val="none" w:sz="0" w:space="0" w:color="auto"/>
        <w:bottom w:val="none" w:sz="0" w:space="0" w:color="auto"/>
        <w:right w:val="none" w:sz="0" w:space="0" w:color="auto"/>
      </w:divBdr>
    </w:div>
    <w:div w:id="179241089">
      <w:bodyDiv w:val="1"/>
      <w:marLeft w:val="0"/>
      <w:marRight w:val="0"/>
      <w:marTop w:val="0"/>
      <w:marBottom w:val="0"/>
      <w:divBdr>
        <w:top w:val="none" w:sz="0" w:space="0" w:color="auto"/>
        <w:left w:val="none" w:sz="0" w:space="0" w:color="auto"/>
        <w:bottom w:val="none" w:sz="0" w:space="0" w:color="auto"/>
        <w:right w:val="none" w:sz="0" w:space="0" w:color="auto"/>
      </w:divBdr>
    </w:div>
    <w:div w:id="221600339">
      <w:bodyDiv w:val="1"/>
      <w:marLeft w:val="0"/>
      <w:marRight w:val="0"/>
      <w:marTop w:val="0"/>
      <w:marBottom w:val="0"/>
      <w:divBdr>
        <w:top w:val="none" w:sz="0" w:space="0" w:color="auto"/>
        <w:left w:val="none" w:sz="0" w:space="0" w:color="auto"/>
        <w:bottom w:val="none" w:sz="0" w:space="0" w:color="auto"/>
        <w:right w:val="none" w:sz="0" w:space="0" w:color="auto"/>
      </w:divBdr>
    </w:div>
    <w:div w:id="244144273">
      <w:bodyDiv w:val="1"/>
      <w:marLeft w:val="0"/>
      <w:marRight w:val="0"/>
      <w:marTop w:val="0"/>
      <w:marBottom w:val="0"/>
      <w:divBdr>
        <w:top w:val="none" w:sz="0" w:space="0" w:color="auto"/>
        <w:left w:val="none" w:sz="0" w:space="0" w:color="auto"/>
        <w:bottom w:val="none" w:sz="0" w:space="0" w:color="auto"/>
        <w:right w:val="none" w:sz="0" w:space="0" w:color="auto"/>
      </w:divBdr>
    </w:div>
    <w:div w:id="259533247">
      <w:bodyDiv w:val="1"/>
      <w:marLeft w:val="0"/>
      <w:marRight w:val="0"/>
      <w:marTop w:val="0"/>
      <w:marBottom w:val="0"/>
      <w:divBdr>
        <w:top w:val="none" w:sz="0" w:space="0" w:color="auto"/>
        <w:left w:val="none" w:sz="0" w:space="0" w:color="auto"/>
        <w:bottom w:val="none" w:sz="0" w:space="0" w:color="auto"/>
        <w:right w:val="none" w:sz="0" w:space="0" w:color="auto"/>
      </w:divBdr>
    </w:div>
    <w:div w:id="312032825">
      <w:bodyDiv w:val="1"/>
      <w:marLeft w:val="0"/>
      <w:marRight w:val="0"/>
      <w:marTop w:val="0"/>
      <w:marBottom w:val="0"/>
      <w:divBdr>
        <w:top w:val="none" w:sz="0" w:space="0" w:color="auto"/>
        <w:left w:val="none" w:sz="0" w:space="0" w:color="auto"/>
        <w:bottom w:val="none" w:sz="0" w:space="0" w:color="auto"/>
        <w:right w:val="none" w:sz="0" w:space="0" w:color="auto"/>
      </w:divBdr>
    </w:div>
    <w:div w:id="326441421">
      <w:bodyDiv w:val="1"/>
      <w:marLeft w:val="0"/>
      <w:marRight w:val="0"/>
      <w:marTop w:val="0"/>
      <w:marBottom w:val="0"/>
      <w:divBdr>
        <w:top w:val="none" w:sz="0" w:space="0" w:color="auto"/>
        <w:left w:val="none" w:sz="0" w:space="0" w:color="auto"/>
        <w:bottom w:val="none" w:sz="0" w:space="0" w:color="auto"/>
        <w:right w:val="none" w:sz="0" w:space="0" w:color="auto"/>
      </w:divBdr>
    </w:div>
    <w:div w:id="332101049">
      <w:bodyDiv w:val="1"/>
      <w:marLeft w:val="0"/>
      <w:marRight w:val="0"/>
      <w:marTop w:val="0"/>
      <w:marBottom w:val="0"/>
      <w:divBdr>
        <w:top w:val="none" w:sz="0" w:space="0" w:color="auto"/>
        <w:left w:val="none" w:sz="0" w:space="0" w:color="auto"/>
        <w:bottom w:val="none" w:sz="0" w:space="0" w:color="auto"/>
        <w:right w:val="none" w:sz="0" w:space="0" w:color="auto"/>
      </w:divBdr>
    </w:div>
    <w:div w:id="343896214">
      <w:bodyDiv w:val="1"/>
      <w:marLeft w:val="0"/>
      <w:marRight w:val="0"/>
      <w:marTop w:val="0"/>
      <w:marBottom w:val="0"/>
      <w:divBdr>
        <w:top w:val="none" w:sz="0" w:space="0" w:color="auto"/>
        <w:left w:val="none" w:sz="0" w:space="0" w:color="auto"/>
        <w:bottom w:val="none" w:sz="0" w:space="0" w:color="auto"/>
        <w:right w:val="none" w:sz="0" w:space="0" w:color="auto"/>
      </w:divBdr>
    </w:div>
    <w:div w:id="347562550">
      <w:bodyDiv w:val="1"/>
      <w:marLeft w:val="0"/>
      <w:marRight w:val="0"/>
      <w:marTop w:val="0"/>
      <w:marBottom w:val="0"/>
      <w:divBdr>
        <w:top w:val="none" w:sz="0" w:space="0" w:color="auto"/>
        <w:left w:val="none" w:sz="0" w:space="0" w:color="auto"/>
        <w:bottom w:val="none" w:sz="0" w:space="0" w:color="auto"/>
        <w:right w:val="none" w:sz="0" w:space="0" w:color="auto"/>
      </w:divBdr>
    </w:div>
    <w:div w:id="359743119">
      <w:bodyDiv w:val="1"/>
      <w:marLeft w:val="0"/>
      <w:marRight w:val="0"/>
      <w:marTop w:val="0"/>
      <w:marBottom w:val="0"/>
      <w:divBdr>
        <w:top w:val="none" w:sz="0" w:space="0" w:color="auto"/>
        <w:left w:val="none" w:sz="0" w:space="0" w:color="auto"/>
        <w:bottom w:val="none" w:sz="0" w:space="0" w:color="auto"/>
        <w:right w:val="none" w:sz="0" w:space="0" w:color="auto"/>
      </w:divBdr>
    </w:div>
    <w:div w:id="380709700">
      <w:bodyDiv w:val="1"/>
      <w:marLeft w:val="0"/>
      <w:marRight w:val="0"/>
      <w:marTop w:val="0"/>
      <w:marBottom w:val="0"/>
      <w:divBdr>
        <w:top w:val="none" w:sz="0" w:space="0" w:color="auto"/>
        <w:left w:val="none" w:sz="0" w:space="0" w:color="auto"/>
        <w:bottom w:val="none" w:sz="0" w:space="0" w:color="auto"/>
        <w:right w:val="none" w:sz="0" w:space="0" w:color="auto"/>
      </w:divBdr>
    </w:div>
    <w:div w:id="390036452">
      <w:bodyDiv w:val="1"/>
      <w:marLeft w:val="0"/>
      <w:marRight w:val="0"/>
      <w:marTop w:val="0"/>
      <w:marBottom w:val="0"/>
      <w:divBdr>
        <w:top w:val="none" w:sz="0" w:space="0" w:color="auto"/>
        <w:left w:val="none" w:sz="0" w:space="0" w:color="auto"/>
        <w:bottom w:val="none" w:sz="0" w:space="0" w:color="auto"/>
        <w:right w:val="none" w:sz="0" w:space="0" w:color="auto"/>
      </w:divBdr>
    </w:div>
    <w:div w:id="403070787">
      <w:bodyDiv w:val="1"/>
      <w:marLeft w:val="0"/>
      <w:marRight w:val="0"/>
      <w:marTop w:val="0"/>
      <w:marBottom w:val="0"/>
      <w:divBdr>
        <w:top w:val="none" w:sz="0" w:space="0" w:color="auto"/>
        <w:left w:val="none" w:sz="0" w:space="0" w:color="auto"/>
        <w:bottom w:val="none" w:sz="0" w:space="0" w:color="auto"/>
        <w:right w:val="none" w:sz="0" w:space="0" w:color="auto"/>
      </w:divBdr>
    </w:div>
    <w:div w:id="426195289">
      <w:bodyDiv w:val="1"/>
      <w:marLeft w:val="0"/>
      <w:marRight w:val="0"/>
      <w:marTop w:val="0"/>
      <w:marBottom w:val="0"/>
      <w:divBdr>
        <w:top w:val="none" w:sz="0" w:space="0" w:color="auto"/>
        <w:left w:val="none" w:sz="0" w:space="0" w:color="auto"/>
        <w:bottom w:val="none" w:sz="0" w:space="0" w:color="auto"/>
        <w:right w:val="none" w:sz="0" w:space="0" w:color="auto"/>
      </w:divBdr>
    </w:div>
    <w:div w:id="430853813">
      <w:bodyDiv w:val="1"/>
      <w:marLeft w:val="0"/>
      <w:marRight w:val="0"/>
      <w:marTop w:val="0"/>
      <w:marBottom w:val="0"/>
      <w:divBdr>
        <w:top w:val="none" w:sz="0" w:space="0" w:color="auto"/>
        <w:left w:val="none" w:sz="0" w:space="0" w:color="auto"/>
        <w:bottom w:val="none" w:sz="0" w:space="0" w:color="auto"/>
        <w:right w:val="none" w:sz="0" w:space="0" w:color="auto"/>
      </w:divBdr>
    </w:div>
    <w:div w:id="447510549">
      <w:bodyDiv w:val="1"/>
      <w:marLeft w:val="0"/>
      <w:marRight w:val="0"/>
      <w:marTop w:val="0"/>
      <w:marBottom w:val="0"/>
      <w:divBdr>
        <w:top w:val="none" w:sz="0" w:space="0" w:color="auto"/>
        <w:left w:val="none" w:sz="0" w:space="0" w:color="auto"/>
        <w:bottom w:val="none" w:sz="0" w:space="0" w:color="auto"/>
        <w:right w:val="none" w:sz="0" w:space="0" w:color="auto"/>
      </w:divBdr>
    </w:div>
    <w:div w:id="484201744">
      <w:bodyDiv w:val="1"/>
      <w:marLeft w:val="0"/>
      <w:marRight w:val="0"/>
      <w:marTop w:val="0"/>
      <w:marBottom w:val="0"/>
      <w:divBdr>
        <w:top w:val="none" w:sz="0" w:space="0" w:color="auto"/>
        <w:left w:val="none" w:sz="0" w:space="0" w:color="auto"/>
        <w:bottom w:val="none" w:sz="0" w:space="0" w:color="auto"/>
        <w:right w:val="none" w:sz="0" w:space="0" w:color="auto"/>
      </w:divBdr>
    </w:div>
    <w:div w:id="510067486">
      <w:bodyDiv w:val="1"/>
      <w:marLeft w:val="0"/>
      <w:marRight w:val="0"/>
      <w:marTop w:val="0"/>
      <w:marBottom w:val="0"/>
      <w:divBdr>
        <w:top w:val="none" w:sz="0" w:space="0" w:color="auto"/>
        <w:left w:val="none" w:sz="0" w:space="0" w:color="auto"/>
        <w:bottom w:val="none" w:sz="0" w:space="0" w:color="auto"/>
        <w:right w:val="none" w:sz="0" w:space="0" w:color="auto"/>
      </w:divBdr>
    </w:div>
    <w:div w:id="527917666">
      <w:bodyDiv w:val="1"/>
      <w:marLeft w:val="0"/>
      <w:marRight w:val="0"/>
      <w:marTop w:val="0"/>
      <w:marBottom w:val="0"/>
      <w:divBdr>
        <w:top w:val="none" w:sz="0" w:space="0" w:color="auto"/>
        <w:left w:val="none" w:sz="0" w:space="0" w:color="auto"/>
        <w:bottom w:val="none" w:sz="0" w:space="0" w:color="auto"/>
        <w:right w:val="none" w:sz="0" w:space="0" w:color="auto"/>
      </w:divBdr>
    </w:div>
    <w:div w:id="550073797">
      <w:bodyDiv w:val="1"/>
      <w:marLeft w:val="0"/>
      <w:marRight w:val="0"/>
      <w:marTop w:val="0"/>
      <w:marBottom w:val="0"/>
      <w:divBdr>
        <w:top w:val="none" w:sz="0" w:space="0" w:color="auto"/>
        <w:left w:val="none" w:sz="0" w:space="0" w:color="auto"/>
        <w:bottom w:val="none" w:sz="0" w:space="0" w:color="auto"/>
        <w:right w:val="none" w:sz="0" w:space="0" w:color="auto"/>
      </w:divBdr>
    </w:div>
    <w:div w:id="557594618">
      <w:bodyDiv w:val="1"/>
      <w:marLeft w:val="0"/>
      <w:marRight w:val="0"/>
      <w:marTop w:val="0"/>
      <w:marBottom w:val="0"/>
      <w:divBdr>
        <w:top w:val="none" w:sz="0" w:space="0" w:color="auto"/>
        <w:left w:val="none" w:sz="0" w:space="0" w:color="auto"/>
        <w:bottom w:val="none" w:sz="0" w:space="0" w:color="auto"/>
        <w:right w:val="none" w:sz="0" w:space="0" w:color="auto"/>
      </w:divBdr>
    </w:div>
    <w:div w:id="583344678">
      <w:bodyDiv w:val="1"/>
      <w:marLeft w:val="0"/>
      <w:marRight w:val="0"/>
      <w:marTop w:val="0"/>
      <w:marBottom w:val="0"/>
      <w:divBdr>
        <w:top w:val="none" w:sz="0" w:space="0" w:color="auto"/>
        <w:left w:val="none" w:sz="0" w:space="0" w:color="auto"/>
        <w:bottom w:val="none" w:sz="0" w:space="0" w:color="auto"/>
        <w:right w:val="none" w:sz="0" w:space="0" w:color="auto"/>
      </w:divBdr>
    </w:div>
    <w:div w:id="622925005">
      <w:bodyDiv w:val="1"/>
      <w:marLeft w:val="0"/>
      <w:marRight w:val="0"/>
      <w:marTop w:val="0"/>
      <w:marBottom w:val="0"/>
      <w:divBdr>
        <w:top w:val="none" w:sz="0" w:space="0" w:color="auto"/>
        <w:left w:val="none" w:sz="0" w:space="0" w:color="auto"/>
        <w:bottom w:val="none" w:sz="0" w:space="0" w:color="auto"/>
        <w:right w:val="none" w:sz="0" w:space="0" w:color="auto"/>
      </w:divBdr>
    </w:div>
    <w:div w:id="625308465">
      <w:bodyDiv w:val="1"/>
      <w:marLeft w:val="0"/>
      <w:marRight w:val="0"/>
      <w:marTop w:val="0"/>
      <w:marBottom w:val="0"/>
      <w:divBdr>
        <w:top w:val="none" w:sz="0" w:space="0" w:color="auto"/>
        <w:left w:val="none" w:sz="0" w:space="0" w:color="auto"/>
        <w:bottom w:val="none" w:sz="0" w:space="0" w:color="auto"/>
        <w:right w:val="none" w:sz="0" w:space="0" w:color="auto"/>
      </w:divBdr>
    </w:div>
    <w:div w:id="664825901">
      <w:bodyDiv w:val="1"/>
      <w:marLeft w:val="0"/>
      <w:marRight w:val="0"/>
      <w:marTop w:val="0"/>
      <w:marBottom w:val="0"/>
      <w:divBdr>
        <w:top w:val="none" w:sz="0" w:space="0" w:color="auto"/>
        <w:left w:val="none" w:sz="0" w:space="0" w:color="auto"/>
        <w:bottom w:val="none" w:sz="0" w:space="0" w:color="auto"/>
        <w:right w:val="none" w:sz="0" w:space="0" w:color="auto"/>
      </w:divBdr>
    </w:div>
    <w:div w:id="756051933">
      <w:bodyDiv w:val="1"/>
      <w:marLeft w:val="0"/>
      <w:marRight w:val="0"/>
      <w:marTop w:val="0"/>
      <w:marBottom w:val="0"/>
      <w:divBdr>
        <w:top w:val="none" w:sz="0" w:space="0" w:color="auto"/>
        <w:left w:val="none" w:sz="0" w:space="0" w:color="auto"/>
        <w:bottom w:val="none" w:sz="0" w:space="0" w:color="auto"/>
        <w:right w:val="none" w:sz="0" w:space="0" w:color="auto"/>
      </w:divBdr>
    </w:div>
    <w:div w:id="759907119">
      <w:bodyDiv w:val="1"/>
      <w:marLeft w:val="0"/>
      <w:marRight w:val="0"/>
      <w:marTop w:val="0"/>
      <w:marBottom w:val="0"/>
      <w:divBdr>
        <w:top w:val="none" w:sz="0" w:space="0" w:color="auto"/>
        <w:left w:val="none" w:sz="0" w:space="0" w:color="auto"/>
        <w:bottom w:val="none" w:sz="0" w:space="0" w:color="auto"/>
        <w:right w:val="none" w:sz="0" w:space="0" w:color="auto"/>
      </w:divBdr>
    </w:div>
    <w:div w:id="805661530">
      <w:bodyDiv w:val="1"/>
      <w:marLeft w:val="0"/>
      <w:marRight w:val="0"/>
      <w:marTop w:val="0"/>
      <w:marBottom w:val="0"/>
      <w:divBdr>
        <w:top w:val="none" w:sz="0" w:space="0" w:color="auto"/>
        <w:left w:val="none" w:sz="0" w:space="0" w:color="auto"/>
        <w:bottom w:val="none" w:sz="0" w:space="0" w:color="auto"/>
        <w:right w:val="none" w:sz="0" w:space="0" w:color="auto"/>
      </w:divBdr>
    </w:div>
    <w:div w:id="805972666">
      <w:bodyDiv w:val="1"/>
      <w:marLeft w:val="0"/>
      <w:marRight w:val="0"/>
      <w:marTop w:val="0"/>
      <w:marBottom w:val="0"/>
      <w:divBdr>
        <w:top w:val="none" w:sz="0" w:space="0" w:color="auto"/>
        <w:left w:val="none" w:sz="0" w:space="0" w:color="auto"/>
        <w:bottom w:val="none" w:sz="0" w:space="0" w:color="auto"/>
        <w:right w:val="none" w:sz="0" w:space="0" w:color="auto"/>
      </w:divBdr>
    </w:div>
    <w:div w:id="823355058">
      <w:bodyDiv w:val="1"/>
      <w:marLeft w:val="0"/>
      <w:marRight w:val="0"/>
      <w:marTop w:val="0"/>
      <w:marBottom w:val="0"/>
      <w:divBdr>
        <w:top w:val="none" w:sz="0" w:space="0" w:color="auto"/>
        <w:left w:val="none" w:sz="0" w:space="0" w:color="auto"/>
        <w:bottom w:val="none" w:sz="0" w:space="0" w:color="auto"/>
        <w:right w:val="none" w:sz="0" w:space="0" w:color="auto"/>
      </w:divBdr>
    </w:div>
    <w:div w:id="823618406">
      <w:bodyDiv w:val="1"/>
      <w:marLeft w:val="0"/>
      <w:marRight w:val="0"/>
      <w:marTop w:val="0"/>
      <w:marBottom w:val="0"/>
      <w:divBdr>
        <w:top w:val="none" w:sz="0" w:space="0" w:color="auto"/>
        <w:left w:val="none" w:sz="0" w:space="0" w:color="auto"/>
        <w:bottom w:val="none" w:sz="0" w:space="0" w:color="auto"/>
        <w:right w:val="none" w:sz="0" w:space="0" w:color="auto"/>
      </w:divBdr>
    </w:div>
    <w:div w:id="827401498">
      <w:bodyDiv w:val="1"/>
      <w:marLeft w:val="0"/>
      <w:marRight w:val="0"/>
      <w:marTop w:val="0"/>
      <w:marBottom w:val="0"/>
      <w:divBdr>
        <w:top w:val="none" w:sz="0" w:space="0" w:color="auto"/>
        <w:left w:val="none" w:sz="0" w:space="0" w:color="auto"/>
        <w:bottom w:val="none" w:sz="0" w:space="0" w:color="auto"/>
        <w:right w:val="none" w:sz="0" w:space="0" w:color="auto"/>
      </w:divBdr>
    </w:div>
    <w:div w:id="841972186">
      <w:bodyDiv w:val="1"/>
      <w:marLeft w:val="0"/>
      <w:marRight w:val="0"/>
      <w:marTop w:val="0"/>
      <w:marBottom w:val="0"/>
      <w:divBdr>
        <w:top w:val="none" w:sz="0" w:space="0" w:color="auto"/>
        <w:left w:val="none" w:sz="0" w:space="0" w:color="auto"/>
        <w:bottom w:val="none" w:sz="0" w:space="0" w:color="auto"/>
        <w:right w:val="none" w:sz="0" w:space="0" w:color="auto"/>
      </w:divBdr>
    </w:div>
    <w:div w:id="845561156">
      <w:bodyDiv w:val="1"/>
      <w:marLeft w:val="0"/>
      <w:marRight w:val="0"/>
      <w:marTop w:val="0"/>
      <w:marBottom w:val="0"/>
      <w:divBdr>
        <w:top w:val="none" w:sz="0" w:space="0" w:color="auto"/>
        <w:left w:val="none" w:sz="0" w:space="0" w:color="auto"/>
        <w:bottom w:val="none" w:sz="0" w:space="0" w:color="auto"/>
        <w:right w:val="none" w:sz="0" w:space="0" w:color="auto"/>
      </w:divBdr>
    </w:div>
    <w:div w:id="865487032">
      <w:bodyDiv w:val="1"/>
      <w:marLeft w:val="0"/>
      <w:marRight w:val="0"/>
      <w:marTop w:val="0"/>
      <w:marBottom w:val="0"/>
      <w:divBdr>
        <w:top w:val="none" w:sz="0" w:space="0" w:color="auto"/>
        <w:left w:val="none" w:sz="0" w:space="0" w:color="auto"/>
        <w:bottom w:val="none" w:sz="0" w:space="0" w:color="auto"/>
        <w:right w:val="none" w:sz="0" w:space="0" w:color="auto"/>
      </w:divBdr>
      <w:divsChild>
        <w:div w:id="1770931253">
          <w:marLeft w:val="0"/>
          <w:marRight w:val="0"/>
          <w:marTop w:val="0"/>
          <w:marBottom w:val="0"/>
          <w:divBdr>
            <w:top w:val="none" w:sz="0" w:space="0" w:color="auto"/>
            <w:left w:val="none" w:sz="0" w:space="0" w:color="auto"/>
            <w:bottom w:val="none" w:sz="0" w:space="0" w:color="auto"/>
            <w:right w:val="none" w:sz="0" w:space="0" w:color="auto"/>
          </w:divBdr>
          <w:divsChild>
            <w:div w:id="85615896">
              <w:marLeft w:val="0"/>
              <w:marRight w:val="0"/>
              <w:marTop w:val="0"/>
              <w:marBottom w:val="0"/>
              <w:divBdr>
                <w:top w:val="none" w:sz="0" w:space="0" w:color="auto"/>
                <w:left w:val="none" w:sz="0" w:space="0" w:color="auto"/>
                <w:bottom w:val="none" w:sz="0" w:space="0" w:color="auto"/>
                <w:right w:val="none" w:sz="0" w:space="0" w:color="auto"/>
              </w:divBdr>
              <w:divsChild>
                <w:div w:id="83395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528257">
      <w:bodyDiv w:val="1"/>
      <w:marLeft w:val="0"/>
      <w:marRight w:val="0"/>
      <w:marTop w:val="0"/>
      <w:marBottom w:val="0"/>
      <w:divBdr>
        <w:top w:val="none" w:sz="0" w:space="0" w:color="auto"/>
        <w:left w:val="none" w:sz="0" w:space="0" w:color="auto"/>
        <w:bottom w:val="none" w:sz="0" w:space="0" w:color="auto"/>
        <w:right w:val="none" w:sz="0" w:space="0" w:color="auto"/>
      </w:divBdr>
    </w:div>
    <w:div w:id="919102549">
      <w:bodyDiv w:val="1"/>
      <w:marLeft w:val="0"/>
      <w:marRight w:val="0"/>
      <w:marTop w:val="0"/>
      <w:marBottom w:val="0"/>
      <w:divBdr>
        <w:top w:val="none" w:sz="0" w:space="0" w:color="auto"/>
        <w:left w:val="none" w:sz="0" w:space="0" w:color="auto"/>
        <w:bottom w:val="none" w:sz="0" w:space="0" w:color="auto"/>
        <w:right w:val="none" w:sz="0" w:space="0" w:color="auto"/>
      </w:divBdr>
    </w:div>
    <w:div w:id="929311544">
      <w:bodyDiv w:val="1"/>
      <w:marLeft w:val="0"/>
      <w:marRight w:val="0"/>
      <w:marTop w:val="0"/>
      <w:marBottom w:val="0"/>
      <w:divBdr>
        <w:top w:val="none" w:sz="0" w:space="0" w:color="auto"/>
        <w:left w:val="none" w:sz="0" w:space="0" w:color="auto"/>
        <w:bottom w:val="none" w:sz="0" w:space="0" w:color="auto"/>
        <w:right w:val="none" w:sz="0" w:space="0" w:color="auto"/>
      </w:divBdr>
    </w:div>
    <w:div w:id="939484914">
      <w:bodyDiv w:val="1"/>
      <w:marLeft w:val="0"/>
      <w:marRight w:val="0"/>
      <w:marTop w:val="0"/>
      <w:marBottom w:val="0"/>
      <w:divBdr>
        <w:top w:val="none" w:sz="0" w:space="0" w:color="auto"/>
        <w:left w:val="none" w:sz="0" w:space="0" w:color="auto"/>
        <w:bottom w:val="none" w:sz="0" w:space="0" w:color="auto"/>
        <w:right w:val="none" w:sz="0" w:space="0" w:color="auto"/>
      </w:divBdr>
    </w:div>
    <w:div w:id="942765878">
      <w:bodyDiv w:val="1"/>
      <w:marLeft w:val="0"/>
      <w:marRight w:val="0"/>
      <w:marTop w:val="0"/>
      <w:marBottom w:val="0"/>
      <w:divBdr>
        <w:top w:val="none" w:sz="0" w:space="0" w:color="auto"/>
        <w:left w:val="none" w:sz="0" w:space="0" w:color="auto"/>
        <w:bottom w:val="none" w:sz="0" w:space="0" w:color="auto"/>
        <w:right w:val="none" w:sz="0" w:space="0" w:color="auto"/>
      </w:divBdr>
    </w:div>
    <w:div w:id="957100492">
      <w:bodyDiv w:val="1"/>
      <w:marLeft w:val="0"/>
      <w:marRight w:val="0"/>
      <w:marTop w:val="0"/>
      <w:marBottom w:val="0"/>
      <w:divBdr>
        <w:top w:val="none" w:sz="0" w:space="0" w:color="auto"/>
        <w:left w:val="none" w:sz="0" w:space="0" w:color="auto"/>
        <w:bottom w:val="none" w:sz="0" w:space="0" w:color="auto"/>
        <w:right w:val="none" w:sz="0" w:space="0" w:color="auto"/>
      </w:divBdr>
      <w:divsChild>
        <w:div w:id="1801486240">
          <w:marLeft w:val="0"/>
          <w:marRight w:val="0"/>
          <w:marTop w:val="0"/>
          <w:marBottom w:val="0"/>
          <w:divBdr>
            <w:top w:val="none" w:sz="0" w:space="0" w:color="auto"/>
            <w:left w:val="none" w:sz="0" w:space="0" w:color="auto"/>
            <w:bottom w:val="none" w:sz="0" w:space="0" w:color="auto"/>
            <w:right w:val="none" w:sz="0" w:space="0" w:color="auto"/>
          </w:divBdr>
          <w:divsChild>
            <w:div w:id="1754740112">
              <w:marLeft w:val="0"/>
              <w:marRight w:val="0"/>
              <w:marTop w:val="0"/>
              <w:marBottom w:val="0"/>
              <w:divBdr>
                <w:top w:val="single" w:sz="2" w:space="0" w:color="FFFFFF"/>
                <w:left w:val="single" w:sz="2" w:space="0" w:color="FFFFFF"/>
                <w:bottom w:val="single" w:sz="2" w:space="0" w:color="FFFFFF"/>
                <w:right w:val="single" w:sz="2" w:space="0" w:color="FFFFFF"/>
              </w:divBdr>
              <w:divsChild>
                <w:div w:id="1488322689">
                  <w:marLeft w:val="0"/>
                  <w:marRight w:val="0"/>
                  <w:marTop w:val="0"/>
                  <w:marBottom w:val="0"/>
                  <w:divBdr>
                    <w:top w:val="none" w:sz="0" w:space="0" w:color="auto"/>
                    <w:left w:val="none" w:sz="0" w:space="0" w:color="auto"/>
                    <w:bottom w:val="none" w:sz="0" w:space="0" w:color="auto"/>
                    <w:right w:val="none" w:sz="0" w:space="0" w:color="auto"/>
                  </w:divBdr>
                  <w:divsChild>
                    <w:div w:id="1949584438">
                      <w:marLeft w:val="0"/>
                      <w:marRight w:val="0"/>
                      <w:marTop w:val="0"/>
                      <w:marBottom w:val="0"/>
                      <w:divBdr>
                        <w:top w:val="none" w:sz="0" w:space="0" w:color="auto"/>
                        <w:left w:val="none" w:sz="0" w:space="0" w:color="auto"/>
                        <w:bottom w:val="none" w:sz="0" w:space="0" w:color="auto"/>
                        <w:right w:val="none" w:sz="0" w:space="0" w:color="auto"/>
                      </w:divBdr>
                      <w:divsChild>
                        <w:div w:id="1159155991">
                          <w:marLeft w:val="0"/>
                          <w:marRight w:val="0"/>
                          <w:marTop w:val="0"/>
                          <w:marBottom w:val="0"/>
                          <w:divBdr>
                            <w:top w:val="none" w:sz="0" w:space="0" w:color="auto"/>
                            <w:left w:val="none" w:sz="0" w:space="0" w:color="auto"/>
                            <w:bottom w:val="none" w:sz="0" w:space="0" w:color="auto"/>
                            <w:right w:val="none" w:sz="0" w:space="0" w:color="auto"/>
                          </w:divBdr>
                          <w:divsChild>
                            <w:div w:id="1327436216">
                              <w:marLeft w:val="0"/>
                              <w:marRight w:val="0"/>
                              <w:marTop w:val="60"/>
                              <w:marBottom w:val="0"/>
                              <w:divBdr>
                                <w:top w:val="none" w:sz="0" w:space="0" w:color="auto"/>
                                <w:left w:val="none" w:sz="0" w:space="0" w:color="auto"/>
                                <w:bottom w:val="none" w:sz="0" w:space="0" w:color="auto"/>
                                <w:right w:val="none" w:sz="0" w:space="0" w:color="auto"/>
                              </w:divBdr>
                              <w:divsChild>
                                <w:div w:id="1597909174">
                                  <w:marLeft w:val="0"/>
                                  <w:marRight w:val="0"/>
                                  <w:marTop w:val="0"/>
                                  <w:marBottom w:val="0"/>
                                  <w:divBdr>
                                    <w:top w:val="none" w:sz="0" w:space="0" w:color="auto"/>
                                    <w:left w:val="none" w:sz="0" w:space="0" w:color="auto"/>
                                    <w:bottom w:val="none" w:sz="0" w:space="0" w:color="auto"/>
                                    <w:right w:val="none" w:sz="0" w:space="0" w:color="auto"/>
                                  </w:divBdr>
                                  <w:divsChild>
                                    <w:div w:id="1717775175">
                                      <w:marLeft w:val="0"/>
                                      <w:marRight w:val="0"/>
                                      <w:marTop w:val="0"/>
                                      <w:marBottom w:val="0"/>
                                      <w:divBdr>
                                        <w:top w:val="none" w:sz="0" w:space="0" w:color="auto"/>
                                        <w:left w:val="none" w:sz="0" w:space="0" w:color="auto"/>
                                        <w:bottom w:val="none" w:sz="0" w:space="0" w:color="auto"/>
                                        <w:right w:val="none" w:sz="0" w:space="0" w:color="auto"/>
                                      </w:divBdr>
                                      <w:divsChild>
                                        <w:div w:id="972755582">
                                          <w:marLeft w:val="0"/>
                                          <w:marRight w:val="0"/>
                                          <w:marTop w:val="0"/>
                                          <w:marBottom w:val="0"/>
                                          <w:divBdr>
                                            <w:top w:val="single" w:sz="2" w:space="0" w:color="000000"/>
                                            <w:left w:val="single" w:sz="2" w:space="0" w:color="000000"/>
                                            <w:bottom w:val="single" w:sz="2" w:space="0" w:color="000000"/>
                                            <w:right w:val="single" w:sz="2" w:space="0" w:color="000000"/>
                                          </w:divBdr>
                                          <w:divsChild>
                                            <w:div w:id="1887254153">
                                              <w:marLeft w:val="0"/>
                                              <w:marRight w:val="0"/>
                                              <w:marTop w:val="0"/>
                                              <w:marBottom w:val="0"/>
                                              <w:divBdr>
                                                <w:top w:val="none" w:sz="0" w:space="0" w:color="auto"/>
                                                <w:left w:val="none" w:sz="0" w:space="0" w:color="auto"/>
                                                <w:bottom w:val="none" w:sz="0" w:space="0" w:color="auto"/>
                                                <w:right w:val="none" w:sz="0" w:space="0" w:color="auto"/>
                                              </w:divBdr>
                                              <w:divsChild>
                                                <w:div w:id="966617552">
                                                  <w:marLeft w:val="0"/>
                                                  <w:marRight w:val="0"/>
                                                  <w:marTop w:val="0"/>
                                                  <w:marBottom w:val="0"/>
                                                  <w:divBdr>
                                                    <w:top w:val="none" w:sz="0" w:space="0" w:color="auto"/>
                                                    <w:left w:val="none" w:sz="0" w:space="0" w:color="auto"/>
                                                    <w:bottom w:val="none" w:sz="0" w:space="0" w:color="auto"/>
                                                    <w:right w:val="none" w:sz="0" w:space="0" w:color="auto"/>
                                                  </w:divBdr>
                                                  <w:divsChild>
                                                    <w:div w:id="1312252749">
                                                      <w:marLeft w:val="0"/>
                                                      <w:marRight w:val="0"/>
                                                      <w:marTop w:val="0"/>
                                                      <w:marBottom w:val="225"/>
                                                      <w:divBdr>
                                                        <w:top w:val="none" w:sz="0" w:space="0" w:color="auto"/>
                                                        <w:left w:val="none" w:sz="0" w:space="0" w:color="auto"/>
                                                        <w:bottom w:val="none" w:sz="0" w:space="0" w:color="auto"/>
                                                        <w:right w:val="none" w:sz="0" w:space="0" w:color="auto"/>
                                                      </w:divBdr>
                                                      <w:divsChild>
                                                        <w:div w:id="41176048">
                                                          <w:marLeft w:val="0"/>
                                                          <w:marRight w:val="0"/>
                                                          <w:marTop w:val="0"/>
                                                          <w:marBottom w:val="0"/>
                                                          <w:divBdr>
                                                            <w:top w:val="none" w:sz="0" w:space="0" w:color="auto"/>
                                                            <w:left w:val="none" w:sz="0" w:space="0" w:color="auto"/>
                                                            <w:bottom w:val="none" w:sz="0" w:space="0" w:color="auto"/>
                                                            <w:right w:val="none" w:sz="0" w:space="0" w:color="auto"/>
                                                          </w:divBdr>
                                                          <w:divsChild>
                                                            <w:div w:id="179964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66080444">
      <w:bodyDiv w:val="1"/>
      <w:marLeft w:val="0"/>
      <w:marRight w:val="0"/>
      <w:marTop w:val="0"/>
      <w:marBottom w:val="0"/>
      <w:divBdr>
        <w:top w:val="none" w:sz="0" w:space="0" w:color="auto"/>
        <w:left w:val="none" w:sz="0" w:space="0" w:color="auto"/>
        <w:bottom w:val="none" w:sz="0" w:space="0" w:color="auto"/>
        <w:right w:val="none" w:sz="0" w:space="0" w:color="auto"/>
      </w:divBdr>
    </w:div>
    <w:div w:id="976957773">
      <w:bodyDiv w:val="1"/>
      <w:marLeft w:val="0"/>
      <w:marRight w:val="0"/>
      <w:marTop w:val="0"/>
      <w:marBottom w:val="0"/>
      <w:divBdr>
        <w:top w:val="none" w:sz="0" w:space="0" w:color="auto"/>
        <w:left w:val="none" w:sz="0" w:space="0" w:color="auto"/>
        <w:bottom w:val="none" w:sz="0" w:space="0" w:color="auto"/>
        <w:right w:val="none" w:sz="0" w:space="0" w:color="auto"/>
      </w:divBdr>
    </w:div>
    <w:div w:id="1008217815">
      <w:bodyDiv w:val="1"/>
      <w:marLeft w:val="0"/>
      <w:marRight w:val="0"/>
      <w:marTop w:val="0"/>
      <w:marBottom w:val="0"/>
      <w:divBdr>
        <w:top w:val="none" w:sz="0" w:space="0" w:color="auto"/>
        <w:left w:val="none" w:sz="0" w:space="0" w:color="auto"/>
        <w:bottom w:val="none" w:sz="0" w:space="0" w:color="auto"/>
        <w:right w:val="none" w:sz="0" w:space="0" w:color="auto"/>
      </w:divBdr>
    </w:div>
    <w:div w:id="1020355304">
      <w:bodyDiv w:val="1"/>
      <w:marLeft w:val="0"/>
      <w:marRight w:val="0"/>
      <w:marTop w:val="0"/>
      <w:marBottom w:val="0"/>
      <w:divBdr>
        <w:top w:val="none" w:sz="0" w:space="0" w:color="auto"/>
        <w:left w:val="none" w:sz="0" w:space="0" w:color="auto"/>
        <w:bottom w:val="none" w:sz="0" w:space="0" w:color="auto"/>
        <w:right w:val="none" w:sz="0" w:space="0" w:color="auto"/>
      </w:divBdr>
    </w:div>
    <w:div w:id="1032539046">
      <w:bodyDiv w:val="1"/>
      <w:marLeft w:val="0"/>
      <w:marRight w:val="0"/>
      <w:marTop w:val="0"/>
      <w:marBottom w:val="0"/>
      <w:divBdr>
        <w:top w:val="none" w:sz="0" w:space="0" w:color="auto"/>
        <w:left w:val="none" w:sz="0" w:space="0" w:color="auto"/>
        <w:bottom w:val="none" w:sz="0" w:space="0" w:color="auto"/>
        <w:right w:val="none" w:sz="0" w:space="0" w:color="auto"/>
      </w:divBdr>
    </w:div>
    <w:div w:id="1062674175">
      <w:bodyDiv w:val="1"/>
      <w:marLeft w:val="0"/>
      <w:marRight w:val="0"/>
      <w:marTop w:val="0"/>
      <w:marBottom w:val="0"/>
      <w:divBdr>
        <w:top w:val="none" w:sz="0" w:space="0" w:color="auto"/>
        <w:left w:val="none" w:sz="0" w:space="0" w:color="auto"/>
        <w:bottom w:val="none" w:sz="0" w:space="0" w:color="auto"/>
        <w:right w:val="none" w:sz="0" w:space="0" w:color="auto"/>
      </w:divBdr>
    </w:div>
    <w:div w:id="1073628734">
      <w:bodyDiv w:val="1"/>
      <w:marLeft w:val="0"/>
      <w:marRight w:val="0"/>
      <w:marTop w:val="0"/>
      <w:marBottom w:val="0"/>
      <w:divBdr>
        <w:top w:val="none" w:sz="0" w:space="0" w:color="auto"/>
        <w:left w:val="none" w:sz="0" w:space="0" w:color="auto"/>
        <w:bottom w:val="none" w:sz="0" w:space="0" w:color="auto"/>
        <w:right w:val="none" w:sz="0" w:space="0" w:color="auto"/>
      </w:divBdr>
    </w:div>
    <w:div w:id="1078090973">
      <w:bodyDiv w:val="1"/>
      <w:marLeft w:val="0"/>
      <w:marRight w:val="0"/>
      <w:marTop w:val="0"/>
      <w:marBottom w:val="0"/>
      <w:divBdr>
        <w:top w:val="none" w:sz="0" w:space="0" w:color="auto"/>
        <w:left w:val="none" w:sz="0" w:space="0" w:color="auto"/>
        <w:bottom w:val="none" w:sz="0" w:space="0" w:color="auto"/>
        <w:right w:val="none" w:sz="0" w:space="0" w:color="auto"/>
      </w:divBdr>
    </w:div>
    <w:div w:id="1079250225">
      <w:bodyDiv w:val="1"/>
      <w:marLeft w:val="0"/>
      <w:marRight w:val="0"/>
      <w:marTop w:val="0"/>
      <w:marBottom w:val="0"/>
      <w:divBdr>
        <w:top w:val="none" w:sz="0" w:space="0" w:color="auto"/>
        <w:left w:val="none" w:sz="0" w:space="0" w:color="auto"/>
        <w:bottom w:val="none" w:sz="0" w:space="0" w:color="auto"/>
        <w:right w:val="none" w:sz="0" w:space="0" w:color="auto"/>
      </w:divBdr>
    </w:div>
    <w:div w:id="1120807913">
      <w:bodyDiv w:val="1"/>
      <w:marLeft w:val="0"/>
      <w:marRight w:val="0"/>
      <w:marTop w:val="0"/>
      <w:marBottom w:val="0"/>
      <w:divBdr>
        <w:top w:val="none" w:sz="0" w:space="0" w:color="auto"/>
        <w:left w:val="none" w:sz="0" w:space="0" w:color="auto"/>
        <w:bottom w:val="none" w:sz="0" w:space="0" w:color="auto"/>
        <w:right w:val="none" w:sz="0" w:space="0" w:color="auto"/>
      </w:divBdr>
    </w:div>
    <w:div w:id="1141725916">
      <w:bodyDiv w:val="1"/>
      <w:marLeft w:val="0"/>
      <w:marRight w:val="0"/>
      <w:marTop w:val="0"/>
      <w:marBottom w:val="0"/>
      <w:divBdr>
        <w:top w:val="none" w:sz="0" w:space="0" w:color="auto"/>
        <w:left w:val="none" w:sz="0" w:space="0" w:color="auto"/>
        <w:bottom w:val="none" w:sz="0" w:space="0" w:color="auto"/>
        <w:right w:val="none" w:sz="0" w:space="0" w:color="auto"/>
      </w:divBdr>
    </w:div>
    <w:div w:id="1144351431">
      <w:bodyDiv w:val="1"/>
      <w:marLeft w:val="0"/>
      <w:marRight w:val="0"/>
      <w:marTop w:val="0"/>
      <w:marBottom w:val="0"/>
      <w:divBdr>
        <w:top w:val="none" w:sz="0" w:space="0" w:color="auto"/>
        <w:left w:val="none" w:sz="0" w:space="0" w:color="auto"/>
        <w:bottom w:val="none" w:sz="0" w:space="0" w:color="auto"/>
        <w:right w:val="none" w:sz="0" w:space="0" w:color="auto"/>
      </w:divBdr>
    </w:div>
    <w:div w:id="1148589238">
      <w:bodyDiv w:val="1"/>
      <w:marLeft w:val="0"/>
      <w:marRight w:val="0"/>
      <w:marTop w:val="0"/>
      <w:marBottom w:val="0"/>
      <w:divBdr>
        <w:top w:val="none" w:sz="0" w:space="0" w:color="auto"/>
        <w:left w:val="none" w:sz="0" w:space="0" w:color="auto"/>
        <w:bottom w:val="none" w:sz="0" w:space="0" w:color="auto"/>
        <w:right w:val="none" w:sz="0" w:space="0" w:color="auto"/>
      </w:divBdr>
    </w:div>
    <w:div w:id="1166048508">
      <w:bodyDiv w:val="1"/>
      <w:marLeft w:val="0"/>
      <w:marRight w:val="0"/>
      <w:marTop w:val="0"/>
      <w:marBottom w:val="0"/>
      <w:divBdr>
        <w:top w:val="none" w:sz="0" w:space="0" w:color="auto"/>
        <w:left w:val="none" w:sz="0" w:space="0" w:color="auto"/>
        <w:bottom w:val="none" w:sz="0" w:space="0" w:color="auto"/>
        <w:right w:val="none" w:sz="0" w:space="0" w:color="auto"/>
      </w:divBdr>
    </w:div>
    <w:div w:id="1168255607">
      <w:bodyDiv w:val="1"/>
      <w:marLeft w:val="0"/>
      <w:marRight w:val="0"/>
      <w:marTop w:val="0"/>
      <w:marBottom w:val="0"/>
      <w:divBdr>
        <w:top w:val="none" w:sz="0" w:space="0" w:color="auto"/>
        <w:left w:val="none" w:sz="0" w:space="0" w:color="auto"/>
        <w:bottom w:val="none" w:sz="0" w:space="0" w:color="auto"/>
        <w:right w:val="none" w:sz="0" w:space="0" w:color="auto"/>
      </w:divBdr>
    </w:div>
    <w:div w:id="1177572147">
      <w:bodyDiv w:val="1"/>
      <w:marLeft w:val="0"/>
      <w:marRight w:val="0"/>
      <w:marTop w:val="0"/>
      <w:marBottom w:val="0"/>
      <w:divBdr>
        <w:top w:val="none" w:sz="0" w:space="0" w:color="auto"/>
        <w:left w:val="none" w:sz="0" w:space="0" w:color="auto"/>
        <w:bottom w:val="none" w:sz="0" w:space="0" w:color="auto"/>
        <w:right w:val="none" w:sz="0" w:space="0" w:color="auto"/>
      </w:divBdr>
    </w:div>
    <w:div w:id="1218977165">
      <w:bodyDiv w:val="1"/>
      <w:marLeft w:val="0"/>
      <w:marRight w:val="0"/>
      <w:marTop w:val="0"/>
      <w:marBottom w:val="0"/>
      <w:divBdr>
        <w:top w:val="none" w:sz="0" w:space="0" w:color="auto"/>
        <w:left w:val="none" w:sz="0" w:space="0" w:color="auto"/>
        <w:bottom w:val="none" w:sz="0" w:space="0" w:color="auto"/>
        <w:right w:val="none" w:sz="0" w:space="0" w:color="auto"/>
      </w:divBdr>
    </w:div>
    <w:div w:id="1232353318">
      <w:bodyDiv w:val="1"/>
      <w:marLeft w:val="0"/>
      <w:marRight w:val="0"/>
      <w:marTop w:val="0"/>
      <w:marBottom w:val="0"/>
      <w:divBdr>
        <w:top w:val="none" w:sz="0" w:space="0" w:color="auto"/>
        <w:left w:val="none" w:sz="0" w:space="0" w:color="auto"/>
        <w:bottom w:val="none" w:sz="0" w:space="0" w:color="auto"/>
        <w:right w:val="none" w:sz="0" w:space="0" w:color="auto"/>
      </w:divBdr>
    </w:div>
    <w:div w:id="1242523422">
      <w:bodyDiv w:val="1"/>
      <w:marLeft w:val="0"/>
      <w:marRight w:val="0"/>
      <w:marTop w:val="0"/>
      <w:marBottom w:val="0"/>
      <w:divBdr>
        <w:top w:val="none" w:sz="0" w:space="0" w:color="auto"/>
        <w:left w:val="none" w:sz="0" w:space="0" w:color="auto"/>
        <w:bottom w:val="none" w:sz="0" w:space="0" w:color="auto"/>
        <w:right w:val="none" w:sz="0" w:space="0" w:color="auto"/>
      </w:divBdr>
    </w:div>
    <w:div w:id="1249386128">
      <w:bodyDiv w:val="1"/>
      <w:marLeft w:val="0"/>
      <w:marRight w:val="0"/>
      <w:marTop w:val="0"/>
      <w:marBottom w:val="0"/>
      <w:divBdr>
        <w:top w:val="none" w:sz="0" w:space="0" w:color="auto"/>
        <w:left w:val="none" w:sz="0" w:space="0" w:color="auto"/>
        <w:bottom w:val="none" w:sz="0" w:space="0" w:color="auto"/>
        <w:right w:val="none" w:sz="0" w:space="0" w:color="auto"/>
      </w:divBdr>
    </w:div>
    <w:div w:id="1256357599">
      <w:bodyDiv w:val="1"/>
      <w:marLeft w:val="0"/>
      <w:marRight w:val="0"/>
      <w:marTop w:val="0"/>
      <w:marBottom w:val="0"/>
      <w:divBdr>
        <w:top w:val="none" w:sz="0" w:space="0" w:color="auto"/>
        <w:left w:val="none" w:sz="0" w:space="0" w:color="auto"/>
        <w:bottom w:val="none" w:sz="0" w:space="0" w:color="auto"/>
        <w:right w:val="none" w:sz="0" w:space="0" w:color="auto"/>
      </w:divBdr>
    </w:div>
    <w:div w:id="1264335943">
      <w:bodyDiv w:val="1"/>
      <w:marLeft w:val="0"/>
      <w:marRight w:val="0"/>
      <w:marTop w:val="0"/>
      <w:marBottom w:val="0"/>
      <w:divBdr>
        <w:top w:val="none" w:sz="0" w:space="0" w:color="auto"/>
        <w:left w:val="none" w:sz="0" w:space="0" w:color="auto"/>
        <w:bottom w:val="none" w:sz="0" w:space="0" w:color="auto"/>
        <w:right w:val="none" w:sz="0" w:space="0" w:color="auto"/>
      </w:divBdr>
    </w:div>
    <w:div w:id="1297493701">
      <w:bodyDiv w:val="1"/>
      <w:marLeft w:val="0"/>
      <w:marRight w:val="0"/>
      <w:marTop w:val="0"/>
      <w:marBottom w:val="0"/>
      <w:divBdr>
        <w:top w:val="none" w:sz="0" w:space="0" w:color="auto"/>
        <w:left w:val="none" w:sz="0" w:space="0" w:color="auto"/>
        <w:bottom w:val="none" w:sz="0" w:space="0" w:color="auto"/>
        <w:right w:val="none" w:sz="0" w:space="0" w:color="auto"/>
      </w:divBdr>
    </w:div>
    <w:div w:id="1320622733">
      <w:bodyDiv w:val="1"/>
      <w:marLeft w:val="0"/>
      <w:marRight w:val="0"/>
      <w:marTop w:val="0"/>
      <w:marBottom w:val="0"/>
      <w:divBdr>
        <w:top w:val="none" w:sz="0" w:space="0" w:color="auto"/>
        <w:left w:val="none" w:sz="0" w:space="0" w:color="auto"/>
        <w:bottom w:val="none" w:sz="0" w:space="0" w:color="auto"/>
        <w:right w:val="none" w:sz="0" w:space="0" w:color="auto"/>
      </w:divBdr>
    </w:div>
    <w:div w:id="1322386297">
      <w:bodyDiv w:val="1"/>
      <w:marLeft w:val="0"/>
      <w:marRight w:val="0"/>
      <w:marTop w:val="0"/>
      <w:marBottom w:val="0"/>
      <w:divBdr>
        <w:top w:val="none" w:sz="0" w:space="0" w:color="auto"/>
        <w:left w:val="none" w:sz="0" w:space="0" w:color="auto"/>
        <w:bottom w:val="none" w:sz="0" w:space="0" w:color="auto"/>
        <w:right w:val="none" w:sz="0" w:space="0" w:color="auto"/>
      </w:divBdr>
    </w:div>
    <w:div w:id="1330327070">
      <w:bodyDiv w:val="1"/>
      <w:marLeft w:val="0"/>
      <w:marRight w:val="0"/>
      <w:marTop w:val="0"/>
      <w:marBottom w:val="0"/>
      <w:divBdr>
        <w:top w:val="none" w:sz="0" w:space="0" w:color="auto"/>
        <w:left w:val="none" w:sz="0" w:space="0" w:color="auto"/>
        <w:bottom w:val="none" w:sz="0" w:space="0" w:color="auto"/>
        <w:right w:val="none" w:sz="0" w:space="0" w:color="auto"/>
      </w:divBdr>
    </w:div>
    <w:div w:id="1394355321">
      <w:bodyDiv w:val="1"/>
      <w:marLeft w:val="0"/>
      <w:marRight w:val="0"/>
      <w:marTop w:val="0"/>
      <w:marBottom w:val="0"/>
      <w:divBdr>
        <w:top w:val="none" w:sz="0" w:space="0" w:color="auto"/>
        <w:left w:val="none" w:sz="0" w:space="0" w:color="auto"/>
        <w:bottom w:val="none" w:sz="0" w:space="0" w:color="auto"/>
        <w:right w:val="none" w:sz="0" w:space="0" w:color="auto"/>
      </w:divBdr>
    </w:div>
    <w:div w:id="1405646170">
      <w:bodyDiv w:val="1"/>
      <w:marLeft w:val="0"/>
      <w:marRight w:val="0"/>
      <w:marTop w:val="0"/>
      <w:marBottom w:val="0"/>
      <w:divBdr>
        <w:top w:val="none" w:sz="0" w:space="0" w:color="auto"/>
        <w:left w:val="none" w:sz="0" w:space="0" w:color="auto"/>
        <w:bottom w:val="none" w:sz="0" w:space="0" w:color="auto"/>
        <w:right w:val="none" w:sz="0" w:space="0" w:color="auto"/>
      </w:divBdr>
      <w:divsChild>
        <w:div w:id="1640958865">
          <w:marLeft w:val="446"/>
          <w:marRight w:val="0"/>
          <w:marTop w:val="0"/>
          <w:marBottom w:val="0"/>
          <w:divBdr>
            <w:top w:val="none" w:sz="0" w:space="0" w:color="auto"/>
            <w:left w:val="none" w:sz="0" w:space="0" w:color="auto"/>
            <w:bottom w:val="none" w:sz="0" w:space="0" w:color="auto"/>
            <w:right w:val="none" w:sz="0" w:space="0" w:color="auto"/>
          </w:divBdr>
        </w:div>
      </w:divsChild>
    </w:div>
    <w:div w:id="1414355029">
      <w:bodyDiv w:val="1"/>
      <w:marLeft w:val="0"/>
      <w:marRight w:val="0"/>
      <w:marTop w:val="0"/>
      <w:marBottom w:val="0"/>
      <w:divBdr>
        <w:top w:val="none" w:sz="0" w:space="0" w:color="auto"/>
        <w:left w:val="none" w:sz="0" w:space="0" w:color="auto"/>
        <w:bottom w:val="none" w:sz="0" w:space="0" w:color="auto"/>
        <w:right w:val="none" w:sz="0" w:space="0" w:color="auto"/>
      </w:divBdr>
    </w:div>
    <w:div w:id="1452551150">
      <w:bodyDiv w:val="1"/>
      <w:marLeft w:val="0"/>
      <w:marRight w:val="0"/>
      <w:marTop w:val="0"/>
      <w:marBottom w:val="0"/>
      <w:divBdr>
        <w:top w:val="none" w:sz="0" w:space="0" w:color="auto"/>
        <w:left w:val="none" w:sz="0" w:space="0" w:color="auto"/>
        <w:bottom w:val="none" w:sz="0" w:space="0" w:color="auto"/>
        <w:right w:val="none" w:sz="0" w:space="0" w:color="auto"/>
      </w:divBdr>
    </w:div>
    <w:div w:id="1479229194">
      <w:bodyDiv w:val="1"/>
      <w:marLeft w:val="0"/>
      <w:marRight w:val="0"/>
      <w:marTop w:val="0"/>
      <w:marBottom w:val="0"/>
      <w:divBdr>
        <w:top w:val="none" w:sz="0" w:space="0" w:color="auto"/>
        <w:left w:val="none" w:sz="0" w:space="0" w:color="auto"/>
        <w:bottom w:val="none" w:sz="0" w:space="0" w:color="auto"/>
        <w:right w:val="none" w:sz="0" w:space="0" w:color="auto"/>
      </w:divBdr>
    </w:div>
    <w:div w:id="1516187674">
      <w:bodyDiv w:val="1"/>
      <w:marLeft w:val="0"/>
      <w:marRight w:val="0"/>
      <w:marTop w:val="0"/>
      <w:marBottom w:val="0"/>
      <w:divBdr>
        <w:top w:val="none" w:sz="0" w:space="0" w:color="auto"/>
        <w:left w:val="none" w:sz="0" w:space="0" w:color="auto"/>
        <w:bottom w:val="none" w:sz="0" w:space="0" w:color="auto"/>
        <w:right w:val="none" w:sz="0" w:space="0" w:color="auto"/>
      </w:divBdr>
    </w:div>
    <w:div w:id="1517187834">
      <w:bodyDiv w:val="1"/>
      <w:marLeft w:val="0"/>
      <w:marRight w:val="0"/>
      <w:marTop w:val="0"/>
      <w:marBottom w:val="0"/>
      <w:divBdr>
        <w:top w:val="none" w:sz="0" w:space="0" w:color="auto"/>
        <w:left w:val="none" w:sz="0" w:space="0" w:color="auto"/>
        <w:bottom w:val="none" w:sz="0" w:space="0" w:color="auto"/>
        <w:right w:val="none" w:sz="0" w:space="0" w:color="auto"/>
      </w:divBdr>
    </w:div>
    <w:div w:id="1532186691">
      <w:bodyDiv w:val="1"/>
      <w:marLeft w:val="0"/>
      <w:marRight w:val="0"/>
      <w:marTop w:val="0"/>
      <w:marBottom w:val="0"/>
      <w:divBdr>
        <w:top w:val="none" w:sz="0" w:space="0" w:color="auto"/>
        <w:left w:val="none" w:sz="0" w:space="0" w:color="auto"/>
        <w:bottom w:val="none" w:sz="0" w:space="0" w:color="auto"/>
        <w:right w:val="none" w:sz="0" w:space="0" w:color="auto"/>
      </w:divBdr>
    </w:div>
    <w:div w:id="1541941383">
      <w:bodyDiv w:val="1"/>
      <w:marLeft w:val="0"/>
      <w:marRight w:val="0"/>
      <w:marTop w:val="0"/>
      <w:marBottom w:val="0"/>
      <w:divBdr>
        <w:top w:val="none" w:sz="0" w:space="0" w:color="auto"/>
        <w:left w:val="none" w:sz="0" w:space="0" w:color="auto"/>
        <w:bottom w:val="none" w:sz="0" w:space="0" w:color="auto"/>
        <w:right w:val="none" w:sz="0" w:space="0" w:color="auto"/>
      </w:divBdr>
    </w:div>
    <w:div w:id="1553349989">
      <w:bodyDiv w:val="1"/>
      <w:marLeft w:val="0"/>
      <w:marRight w:val="0"/>
      <w:marTop w:val="0"/>
      <w:marBottom w:val="0"/>
      <w:divBdr>
        <w:top w:val="none" w:sz="0" w:space="0" w:color="auto"/>
        <w:left w:val="none" w:sz="0" w:space="0" w:color="auto"/>
        <w:bottom w:val="none" w:sz="0" w:space="0" w:color="auto"/>
        <w:right w:val="none" w:sz="0" w:space="0" w:color="auto"/>
      </w:divBdr>
    </w:div>
    <w:div w:id="1587377262">
      <w:bodyDiv w:val="1"/>
      <w:marLeft w:val="0"/>
      <w:marRight w:val="0"/>
      <w:marTop w:val="0"/>
      <w:marBottom w:val="0"/>
      <w:divBdr>
        <w:top w:val="none" w:sz="0" w:space="0" w:color="auto"/>
        <w:left w:val="none" w:sz="0" w:space="0" w:color="auto"/>
        <w:bottom w:val="none" w:sz="0" w:space="0" w:color="auto"/>
        <w:right w:val="none" w:sz="0" w:space="0" w:color="auto"/>
      </w:divBdr>
    </w:div>
    <w:div w:id="1605724685">
      <w:bodyDiv w:val="1"/>
      <w:marLeft w:val="0"/>
      <w:marRight w:val="0"/>
      <w:marTop w:val="0"/>
      <w:marBottom w:val="0"/>
      <w:divBdr>
        <w:top w:val="none" w:sz="0" w:space="0" w:color="auto"/>
        <w:left w:val="none" w:sz="0" w:space="0" w:color="auto"/>
        <w:bottom w:val="none" w:sz="0" w:space="0" w:color="auto"/>
        <w:right w:val="none" w:sz="0" w:space="0" w:color="auto"/>
      </w:divBdr>
    </w:div>
    <w:div w:id="1606499147">
      <w:bodyDiv w:val="1"/>
      <w:marLeft w:val="0"/>
      <w:marRight w:val="0"/>
      <w:marTop w:val="0"/>
      <w:marBottom w:val="0"/>
      <w:divBdr>
        <w:top w:val="none" w:sz="0" w:space="0" w:color="auto"/>
        <w:left w:val="none" w:sz="0" w:space="0" w:color="auto"/>
        <w:bottom w:val="none" w:sz="0" w:space="0" w:color="auto"/>
        <w:right w:val="none" w:sz="0" w:space="0" w:color="auto"/>
      </w:divBdr>
    </w:div>
    <w:div w:id="1627815680">
      <w:bodyDiv w:val="1"/>
      <w:marLeft w:val="0"/>
      <w:marRight w:val="0"/>
      <w:marTop w:val="0"/>
      <w:marBottom w:val="0"/>
      <w:divBdr>
        <w:top w:val="none" w:sz="0" w:space="0" w:color="auto"/>
        <w:left w:val="none" w:sz="0" w:space="0" w:color="auto"/>
        <w:bottom w:val="none" w:sz="0" w:space="0" w:color="auto"/>
        <w:right w:val="none" w:sz="0" w:space="0" w:color="auto"/>
      </w:divBdr>
    </w:div>
    <w:div w:id="1629124205">
      <w:bodyDiv w:val="1"/>
      <w:marLeft w:val="0"/>
      <w:marRight w:val="0"/>
      <w:marTop w:val="0"/>
      <w:marBottom w:val="0"/>
      <w:divBdr>
        <w:top w:val="none" w:sz="0" w:space="0" w:color="auto"/>
        <w:left w:val="none" w:sz="0" w:space="0" w:color="auto"/>
        <w:bottom w:val="none" w:sz="0" w:space="0" w:color="auto"/>
        <w:right w:val="none" w:sz="0" w:space="0" w:color="auto"/>
      </w:divBdr>
    </w:div>
    <w:div w:id="1650591682">
      <w:bodyDiv w:val="1"/>
      <w:marLeft w:val="0"/>
      <w:marRight w:val="0"/>
      <w:marTop w:val="0"/>
      <w:marBottom w:val="0"/>
      <w:divBdr>
        <w:top w:val="none" w:sz="0" w:space="0" w:color="auto"/>
        <w:left w:val="none" w:sz="0" w:space="0" w:color="auto"/>
        <w:bottom w:val="none" w:sz="0" w:space="0" w:color="auto"/>
        <w:right w:val="none" w:sz="0" w:space="0" w:color="auto"/>
      </w:divBdr>
    </w:div>
    <w:div w:id="1673024389">
      <w:bodyDiv w:val="1"/>
      <w:marLeft w:val="0"/>
      <w:marRight w:val="0"/>
      <w:marTop w:val="0"/>
      <w:marBottom w:val="0"/>
      <w:divBdr>
        <w:top w:val="none" w:sz="0" w:space="0" w:color="auto"/>
        <w:left w:val="none" w:sz="0" w:space="0" w:color="auto"/>
        <w:bottom w:val="none" w:sz="0" w:space="0" w:color="auto"/>
        <w:right w:val="none" w:sz="0" w:space="0" w:color="auto"/>
      </w:divBdr>
    </w:div>
    <w:div w:id="1674336938">
      <w:bodyDiv w:val="1"/>
      <w:marLeft w:val="0"/>
      <w:marRight w:val="0"/>
      <w:marTop w:val="0"/>
      <w:marBottom w:val="0"/>
      <w:divBdr>
        <w:top w:val="none" w:sz="0" w:space="0" w:color="auto"/>
        <w:left w:val="none" w:sz="0" w:space="0" w:color="auto"/>
        <w:bottom w:val="none" w:sz="0" w:space="0" w:color="auto"/>
        <w:right w:val="none" w:sz="0" w:space="0" w:color="auto"/>
      </w:divBdr>
    </w:div>
    <w:div w:id="1688561986">
      <w:bodyDiv w:val="1"/>
      <w:marLeft w:val="0"/>
      <w:marRight w:val="0"/>
      <w:marTop w:val="0"/>
      <w:marBottom w:val="0"/>
      <w:divBdr>
        <w:top w:val="none" w:sz="0" w:space="0" w:color="auto"/>
        <w:left w:val="none" w:sz="0" w:space="0" w:color="auto"/>
        <w:bottom w:val="none" w:sz="0" w:space="0" w:color="auto"/>
        <w:right w:val="none" w:sz="0" w:space="0" w:color="auto"/>
      </w:divBdr>
    </w:div>
    <w:div w:id="1703751033">
      <w:bodyDiv w:val="1"/>
      <w:marLeft w:val="0"/>
      <w:marRight w:val="0"/>
      <w:marTop w:val="0"/>
      <w:marBottom w:val="0"/>
      <w:divBdr>
        <w:top w:val="none" w:sz="0" w:space="0" w:color="auto"/>
        <w:left w:val="none" w:sz="0" w:space="0" w:color="auto"/>
        <w:bottom w:val="none" w:sz="0" w:space="0" w:color="auto"/>
        <w:right w:val="none" w:sz="0" w:space="0" w:color="auto"/>
      </w:divBdr>
    </w:div>
    <w:div w:id="1727952983">
      <w:bodyDiv w:val="1"/>
      <w:marLeft w:val="0"/>
      <w:marRight w:val="0"/>
      <w:marTop w:val="0"/>
      <w:marBottom w:val="0"/>
      <w:divBdr>
        <w:top w:val="none" w:sz="0" w:space="0" w:color="auto"/>
        <w:left w:val="none" w:sz="0" w:space="0" w:color="auto"/>
        <w:bottom w:val="none" w:sz="0" w:space="0" w:color="auto"/>
        <w:right w:val="none" w:sz="0" w:space="0" w:color="auto"/>
      </w:divBdr>
    </w:div>
    <w:div w:id="1728526703">
      <w:bodyDiv w:val="1"/>
      <w:marLeft w:val="0"/>
      <w:marRight w:val="0"/>
      <w:marTop w:val="0"/>
      <w:marBottom w:val="0"/>
      <w:divBdr>
        <w:top w:val="none" w:sz="0" w:space="0" w:color="auto"/>
        <w:left w:val="none" w:sz="0" w:space="0" w:color="auto"/>
        <w:bottom w:val="none" w:sz="0" w:space="0" w:color="auto"/>
        <w:right w:val="none" w:sz="0" w:space="0" w:color="auto"/>
      </w:divBdr>
    </w:div>
    <w:div w:id="1731033055">
      <w:bodyDiv w:val="1"/>
      <w:marLeft w:val="0"/>
      <w:marRight w:val="0"/>
      <w:marTop w:val="0"/>
      <w:marBottom w:val="0"/>
      <w:divBdr>
        <w:top w:val="none" w:sz="0" w:space="0" w:color="auto"/>
        <w:left w:val="none" w:sz="0" w:space="0" w:color="auto"/>
        <w:bottom w:val="none" w:sz="0" w:space="0" w:color="auto"/>
        <w:right w:val="none" w:sz="0" w:space="0" w:color="auto"/>
      </w:divBdr>
    </w:div>
    <w:div w:id="1736197601">
      <w:bodyDiv w:val="1"/>
      <w:marLeft w:val="0"/>
      <w:marRight w:val="0"/>
      <w:marTop w:val="0"/>
      <w:marBottom w:val="0"/>
      <w:divBdr>
        <w:top w:val="none" w:sz="0" w:space="0" w:color="auto"/>
        <w:left w:val="none" w:sz="0" w:space="0" w:color="auto"/>
        <w:bottom w:val="none" w:sz="0" w:space="0" w:color="auto"/>
        <w:right w:val="none" w:sz="0" w:space="0" w:color="auto"/>
      </w:divBdr>
    </w:div>
    <w:div w:id="1746414306">
      <w:bodyDiv w:val="1"/>
      <w:marLeft w:val="0"/>
      <w:marRight w:val="0"/>
      <w:marTop w:val="0"/>
      <w:marBottom w:val="0"/>
      <w:divBdr>
        <w:top w:val="none" w:sz="0" w:space="0" w:color="auto"/>
        <w:left w:val="none" w:sz="0" w:space="0" w:color="auto"/>
        <w:bottom w:val="none" w:sz="0" w:space="0" w:color="auto"/>
        <w:right w:val="none" w:sz="0" w:space="0" w:color="auto"/>
      </w:divBdr>
    </w:div>
    <w:div w:id="1751005940">
      <w:bodyDiv w:val="1"/>
      <w:marLeft w:val="0"/>
      <w:marRight w:val="0"/>
      <w:marTop w:val="0"/>
      <w:marBottom w:val="0"/>
      <w:divBdr>
        <w:top w:val="none" w:sz="0" w:space="0" w:color="auto"/>
        <w:left w:val="none" w:sz="0" w:space="0" w:color="auto"/>
        <w:bottom w:val="none" w:sz="0" w:space="0" w:color="auto"/>
        <w:right w:val="none" w:sz="0" w:space="0" w:color="auto"/>
      </w:divBdr>
    </w:div>
    <w:div w:id="1763181239">
      <w:bodyDiv w:val="1"/>
      <w:marLeft w:val="0"/>
      <w:marRight w:val="0"/>
      <w:marTop w:val="0"/>
      <w:marBottom w:val="0"/>
      <w:divBdr>
        <w:top w:val="none" w:sz="0" w:space="0" w:color="auto"/>
        <w:left w:val="none" w:sz="0" w:space="0" w:color="auto"/>
        <w:bottom w:val="none" w:sz="0" w:space="0" w:color="auto"/>
        <w:right w:val="none" w:sz="0" w:space="0" w:color="auto"/>
      </w:divBdr>
    </w:div>
    <w:div w:id="1764109368">
      <w:bodyDiv w:val="1"/>
      <w:marLeft w:val="0"/>
      <w:marRight w:val="0"/>
      <w:marTop w:val="0"/>
      <w:marBottom w:val="0"/>
      <w:divBdr>
        <w:top w:val="none" w:sz="0" w:space="0" w:color="auto"/>
        <w:left w:val="none" w:sz="0" w:space="0" w:color="auto"/>
        <w:bottom w:val="none" w:sz="0" w:space="0" w:color="auto"/>
        <w:right w:val="none" w:sz="0" w:space="0" w:color="auto"/>
      </w:divBdr>
    </w:div>
    <w:div w:id="1774398755">
      <w:bodyDiv w:val="1"/>
      <w:marLeft w:val="0"/>
      <w:marRight w:val="0"/>
      <w:marTop w:val="0"/>
      <w:marBottom w:val="0"/>
      <w:divBdr>
        <w:top w:val="none" w:sz="0" w:space="0" w:color="auto"/>
        <w:left w:val="none" w:sz="0" w:space="0" w:color="auto"/>
        <w:bottom w:val="none" w:sz="0" w:space="0" w:color="auto"/>
        <w:right w:val="none" w:sz="0" w:space="0" w:color="auto"/>
      </w:divBdr>
    </w:div>
    <w:div w:id="1794127092">
      <w:bodyDiv w:val="1"/>
      <w:marLeft w:val="0"/>
      <w:marRight w:val="0"/>
      <w:marTop w:val="0"/>
      <w:marBottom w:val="0"/>
      <w:divBdr>
        <w:top w:val="none" w:sz="0" w:space="0" w:color="auto"/>
        <w:left w:val="none" w:sz="0" w:space="0" w:color="auto"/>
        <w:bottom w:val="none" w:sz="0" w:space="0" w:color="auto"/>
        <w:right w:val="none" w:sz="0" w:space="0" w:color="auto"/>
      </w:divBdr>
      <w:divsChild>
        <w:div w:id="341668408">
          <w:marLeft w:val="1195"/>
          <w:marRight w:val="0"/>
          <w:marTop w:val="96"/>
          <w:marBottom w:val="0"/>
          <w:divBdr>
            <w:top w:val="none" w:sz="0" w:space="0" w:color="auto"/>
            <w:left w:val="none" w:sz="0" w:space="0" w:color="auto"/>
            <w:bottom w:val="none" w:sz="0" w:space="0" w:color="auto"/>
            <w:right w:val="none" w:sz="0" w:space="0" w:color="auto"/>
          </w:divBdr>
        </w:div>
      </w:divsChild>
    </w:div>
    <w:div w:id="1803577924">
      <w:bodyDiv w:val="1"/>
      <w:marLeft w:val="0"/>
      <w:marRight w:val="0"/>
      <w:marTop w:val="0"/>
      <w:marBottom w:val="0"/>
      <w:divBdr>
        <w:top w:val="none" w:sz="0" w:space="0" w:color="auto"/>
        <w:left w:val="none" w:sz="0" w:space="0" w:color="auto"/>
        <w:bottom w:val="none" w:sz="0" w:space="0" w:color="auto"/>
        <w:right w:val="none" w:sz="0" w:space="0" w:color="auto"/>
      </w:divBdr>
      <w:divsChild>
        <w:div w:id="1378893591">
          <w:marLeft w:val="0"/>
          <w:marRight w:val="0"/>
          <w:marTop w:val="0"/>
          <w:marBottom w:val="0"/>
          <w:divBdr>
            <w:top w:val="none" w:sz="0" w:space="0" w:color="auto"/>
            <w:left w:val="none" w:sz="0" w:space="0" w:color="auto"/>
            <w:bottom w:val="none" w:sz="0" w:space="0" w:color="auto"/>
            <w:right w:val="none" w:sz="0" w:space="0" w:color="auto"/>
          </w:divBdr>
          <w:divsChild>
            <w:div w:id="695738482">
              <w:marLeft w:val="0"/>
              <w:marRight w:val="0"/>
              <w:marTop w:val="0"/>
              <w:marBottom w:val="0"/>
              <w:divBdr>
                <w:top w:val="none" w:sz="0" w:space="0" w:color="auto"/>
                <w:left w:val="none" w:sz="0" w:space="0" w:color="auto"/>
                <w:bottom w:val="none" w:sz="0" w:space="0" w:color="auto"/>
                <w:right w:val="none" w:sz="0" w:space="0" w:color="auto"/>
              </w:divBdr>
              <w:divsChild>
                <w:div w:id="214388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436539">
      <w:bodyDiv w:val="1"/>
      <w:marLeft w:val="0"/>
      <w:marRight w:val="0"/>
      <w:marTop w:val="0"/>
      <w:marBottom w:val="0"/>
      <w:divBdr>
        <w:top w:val="none" w:sz="0" w:space="0" w:color="auto"/>
        <w:left w:val="none" w:sz="0" w:space="0" w:color="auto"/>
        <w:bottom w:val="none" w:sz="0" w:space="0" w:color="auto"/>
        <w:right w:val="none" w:sz="0" w:space="0" w:color="auto"/>
      </w:divBdr>
    </w:div>
    <w:div w:id="1830825499">
      <w:bodyDiv w:val="1"/>
      <w:marLeft w:val="0"/>
      <w:marRight w:val="0"/>
      <w:marTop w:val="0"/>
      <w:marBottom w:val="0"/>
      <w:divBdr>
        <w:top w:val="none" w:sz="0" w:space="0" w:color="auto"/>
        <w:left w:val="none" w:sz="0" w:space="0" w:color="auto"/>
        <w:bottom w:val="none" w:sz="0" w:space="0" w:color="auto"/>
        <w:right w:val="none" w:sz="0" w:space="0" w:color="auto"/>
      </w:divBdr>
    </w:div>
    <w:div w:id="1869371360">
      <w:bodyDiv w:val="1"/>
      <w:marLeft w:val="0"/>
      <w:marRight w:val="0"/>
      <w:marTop w:val="0"/>
      <w:marBottom w:val="0"/>
      <w:divBdr>
        <w:top w:val="none" w:sz="0" w:space="0" w:color="auto"/>
        <w:left w:val="none" w:sz="0" w:space="0" w:color="auto"/>
        <w:bottom w:val="none" w:sz="0" w:space="0" w:color="auto"/>
        <w:right w:val="none" w:sz="0" w:space="0" w:color="auto"/>
      </w:divBdr>
    </w:div>
    <w:div w:id="1918055456">
      <w:bodyDiv w:val="1"/>
      <w:marLeft w:val="0"/>
      <w:marRight w:val="0"/>
      <w:marTop w:val="0"/>
      <w:marBottom w:val="0"/>
      <w:divBdr>
        <w:top w:val="none" w:sz="0" w:space="0" w:color="auto"/>
        <w:left w:val="none" w:sz="0" w:space="0" w:color="auto"/>
        <w:bottom w:val="none" w:sz="0" w:space="0" w:color="auto"/>
        <w:right w:val="none" w:sz="0" w:space="0" w:color="auto"/>
      </w:divBdr>
    </w:div>
    <w:div w:id="1925263881">
      <w:bodyDiv w:val="1"/>
      <w:marLeft w:val="0"/>
      <w:marRight w:val="0"/>
      <w:marTop w:val="0"/>
      <w:marBottom w:val="0"/>
      <w:divBdr>
        <w:top w:val="none" w:sz="0" w:space="0" w:color="auto"/>
        <w:left w:val="none" w:sz="0" w:space="0" w:color="auto"/>
        <w:bottom w:val="none" w:sz="0" w:space="0" w:color="auto"/>
        <w:right w:val="none" w:sz="0" w:space="0" w:color="auto"/>
      </w:divBdr>
    </w:div>
    <w:div w:id="1979989069">
      <w:bodyDiv w:val="1"/>
      <w:marLeft w:val="0"/>
      <w:marRight w:val="0"/>
      <w:marTop w:val="0"/>
      <w:marBottom w:val="0"/>
      <w:divBdr>
        <w:top w:val="none" w:sz="0" w:space="0" w:color="auto"/>
        <w:left w:val="none" w:sz="0" w:space="0" w:color="auto"/>
        <w:bottom w:val="none" w:sz="0" w:space="0" w:color="auto"/>
        <w:right w:val="none" w:sz="0" w:space="0" w:color="auto"/>
      </w:divBdr>
    </w:div>
    <w:div w:id="1981810307">
      <w:bodyDiv w:val="1"/>
      <w:marLeft w:val="0"/>
      <w:marRight w:val="0"/>
      <w:marTop w:val="0"/>
      <w:marBottom w:val="0"/>
      <w:divBdr>
        <w:top w:val="none" w:sz="0" w:space="0" w:color="auto"/>
        <w:left w:val="none" w:sz="0" w:space="0" w:color="auto"/>
        <w:bottom w:val="none" w:sz="0" w:space="0" w:color="auto"/>
        <w:right w:val="none" w:sz="0" w:space="0" w:color="auto"/>
      </w:divBdr>
    </w:div>
    <w:div w:id="1984656779">
      <w:bodyDiv w:val="1"/>
      <w:marLeft w:val="0"/>
      <w:marRight w:val="0"/>
      <w:marTop w:val="0"/>
      <w:marBottom w:val="0"/>
      <w:divBdr>
        <w:top w:val="none" w:sz="0" w:space="0" w:color="auto"/>
        <w:left w:val="none" w:sz="0" w:space="0" w:color="auto"/>
        <w:bottom w:val="none" w:sz="0" w:space="0" w:color="auto"/>
        <w:right w:val="none" w:sz="0" w:space="0" w:color="auto"/>
      </w:divBdr>
    </w:div>
    <w:div w:id="1988052195">
      <w:bodyDiv w:val="1"/>
      <w:marLeft w:val="0"/>
      <w:marRight w:val="0"/>
      <w:marTop w:val="0"/>
      <w:marBottom w:val="0"/>
      <w:divBdr>
        <w:top w:val="none" w:sz="0" w:space="0" w:color="auto"/>
        <w:left w:val="none" w:sz="0" w:space="0" w:color="auto"/>
        <w:bottom w:val="none" w:sz="0" w:space="0" w:color="auto"/>
        <w:right w:val="none" w:sz="0" w:space="0" w:color="auto"/>
      </w:divBdr>
    </w:div>
    <w:div w:id="2023437969">
      <w:bodyDiv w:val="1"/>
      <w:marLeft w:val="0"/>
      <w:marRight w:val="0"/>
      <w:marTop w:val="0"/>
      <w:marBottom w:val="0"/>
      <w:divBdr>
        <w:top w:val="none" w:sz="0" w:space="0" w:color="auto"/>
        <w:left w:val="none" w:sz="0" w:space="0" w:color="auto"/>
        <w:bottom w:val="none" w:sz="0" w:space="0" w:color="auto"/>
        <w:right w:val="none" w:sz="0" w:space="0" w:color="auto"/>
      </w:divBdr>
    </w:div>
    <w:div w:id="2033719617">
      <w:bodyDiv w:val="1"/>
      <w:marLeft w:val="0"/>
      <w:marRight w:val="0"/>
      <w:marTop w:val="0"/>
      <w:marBottom w:val="0"/>
      <w:divBdr>
        <w:top w:val="none" w:sz="0" w:space="0" w:color="auto"/>
        <w:left w:val="none" w:sz="0" w:space="0" w:color="auto"/>
        <w:bottom w:val="none" w:sz="0" w:space="0" w:color="auto"/>
        <w:right w:val="none" w:sz="0" w:space="0" w:color="auto"/>
      </w:divBdr>
    </w:div>
    <w:div w:id="2053191222">
      <w:bodyDiv w:val="1"/>
      <w:marLeft w:val="0"/>
      <w:marRight w:val="0"/>
      <w:marTop w:val="0"/>
      <w:marBottom w:val="0"/>
      <w:divBdr>
        <w:top w:val="none" w:sz="0" w:space="0" w:color="auto"/>
        <w:left w:val="none" w:sz="0" w:space="0" w:color="auto"/>
        <w:bottom w:val="none" w:sz="0" w:space="0" w:color="auto"/>
        <w:right w:val="none" w:sz="0" w:space="0" w:color="auto"/>
      </w:divBdr>
    </w:div>
    <w:div w:id="2108578854">
      <w:bodyDiv w:val="1"/>
      <w:marLeft w:val="0"/>
      <w:marRight w:val="0"/>
      <w:marTop w:val="0"/>
      <w:marBottom w:val="0"/>
      <w:divBdr>
        <w:top w:val="none" w:sz="0" w:space="0" w:color="auto"/>
        <w:left w:val="none" w:sz="0" w:space="0" w:color="auto"/>
        <w:bottom w:val="none" w:sz="0" w:space="0" w:color="auto"/>
        <w:right w:val="none" w:sz="0" w:space="0" w:color="auto"/>
      </w:divBdr>
    </w:div>
    <w:div w:id="2141148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novation@hanmi.co.k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anmipharm.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dpna_doc)" ma:contentTypeID="0x010100D974C65E23B59A4BB5672F33922D847B0015DA881A06028D4A9C511D3A5B71B3FB" ma:contentTypeVersion="4" ma:contentTypeDescription="새 문서를 만듭니다." ma:contentTypeScope="" ma:versionID="1ada520ea42e8db810c7e8f7ebd96709">
  <xsd:schema xmlns:xsd="http://www.w3.org/2001/XMLSchema" xmlns:xs="http://www.w3.org/2001/XMLSchema" xmlns:p="http://schemas.microsoft.com/office/2006/metadata/properties" xmlns:ns2="9a0aabef-1fc0-46b7-b647-e94c711a7d4b" xmlns:ns3="ae7ac70a-1cc2-41c2-9d13-f7e83872a97a" targetNamespace="http://schemas.microsoft.com/office/2006/metadata/properties" ma:root="true" ma:fieldsID="9150a6059f786378c7a5c5ccf251fffd" ns2:_="" ns3:_="">
    <xsd:import namespace="9a0aabef-1fc0-46b7-b647-e94c711a7d4b"/>
    <xsd:import namespace="ae7ac70a-1cc2-41c2-9d13-f7e83872a97a"/>
    <xsd:element name="properties">
      <xsd:complexType>
        <xsd:sequence>
          <xsd:element name="documentManagement">
            <xsd:complexType>
              <xsd:all>
                <xsd:element ref="ns2:Version_x0020_Tree_x0020_Root_x0020_Object"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0aabef-1fc0-46b7-b647-e94c711a7d4b" elementFormDefault="qualified">
    <xsd:import namespace="http://schemas.microsoft.com/office/2006/documentManagement/types"/>
    <xsd:import namespace="http://schemas.microsoft.com/office/infopath/2007/PartnerControls"/>
    <xsd:element name="Version_x0020_Tree_x0020_Root_x0020_Object" ma:index="8" nillable="true" ma:displayName="Version Tree Root Object" ma:description="" ma:internalName="Version_x0020_Tree_x0020_Root_x0020_Object" ma:readOnly="false">
      <xsd:simpleType>
        <xsd:restriction base="dms:Text">
          <xsd:maxLength value="255"/>
        </xsd:restriction>
      </xsd:simpleType>
    </xsd:element>
    <xsd:element name="lcf76f155ced4ddcb4097134ff3c332f" ma:index="9" nillable="true" ma:displayName="이미지 태그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7ac70a-1cc2-41c2-9d13-f7e83872a97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8f19153-efe7-455c-a876-ba309db02a41}" ma:internalName="TaxCatchAll" ma:showField="CatchAllData" ma:web="ae7ac70a-1cc2-41c2-9d13-f7e83872a9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e7ac70a-1cc2-41c2-9d13-f7e83872a97a" xsi:nil="true"/>
    <lcf76f155ced4ddcb4097134ff3c332f xmlns="9a0aabef-1fc0-46b7-b647-e94c711a7d4b" xsi:nil="true"/>
    <Version_x0020_Tree_x0020_Root_x0020_Object xmlns="9a0aabef-1fc0-46b7-b647-e94c711a7d4b">0900271086a70f5a</Version_x0020_Tree_x0020_Root_x0020_Object>
  </documentManagement>
</p:properties>
</file>

<file path=customXml/itemProps1.xml><?xml version="1.0" encoding="utf-8"?>
<ds:datastoreItem xmlns:ds="http://schemas.openxmlformats.org/officeDocument/2006/customXml" ds:itemID="{3C22BC4C-2E17-4D9C-BDA6-324D4931CB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0aabef-1fc0-46b7-b647-e94c711a7d4b"/>
    <ds:schemaRef ds:uri="ae7ac70a-1cc2-41c2-9d13-f7e83872a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600884-32D7-401A-9395-A0BD864C2884}">
  <ds:schemaRefs>
    <ds:schemaRef ds:uri="http://schemas.microsoft.com/sharepoint/v3/contenttype/forms"/>
  </ds:schemaRefs>
</ds:datastoreItem>
</file>

<file path=customXml/itemProps3.xml><?xml version="1.0" encoding="utf-8"?>
<ds:datastoreItem xmlns:ds="http://schemas.openxmlformats.org/officeDocument/2006/customXml" ds:itemID="{80FDB2A4-F359-42A3-8E6D-C71CAAD2FEB3}">
  <ds:schemaRefs>
    <ds:schemaRef ds:uri="http://schemas.openxmlformats.org/officeDocument/2006/bibliography"/>
  </ds:schemaRefs>
</ds:datastoreItem>
</file>

<file path=customXml/itemProps4.xml><?xml version="1.0" encoding="utf-8"?>
<ds:datastoreItem xmlns:ds="http://schemas.openxmlformats.org/officeDocument/2006/customXml" ds:itemID="{6DA295AD-C92F-4985-9976-2AD40EECA98D}">
  <ds:schemaRefs>
    <ds:schemaRef ds:uri="http://schemas.microsoft.com/office/2006/metadata/properties"/>
    <ds:schemaRef ds:uri="http://schemas.microsoft.com/office/infopath/2007/PartnerControls"/>
    <ds:schemaRef ds:uri="ae7ac70a-1cc2-41c2-9d13-f7e83872a97a"/>
    <ds:schemaRef ds:uri="9a0aabef-1fc0-46b7-b647-e94c711a7d4b"/>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Pages>
  <Words>834</Words>
  <Characters>4760</Characters>
  <Application>Microsoft Office Word</Application>
  <DocSecurity>0</DocSecurity>
  <Lines>39</Lines>
  <Paragraphs>11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5583</CharactersWithSpaces>
  <SharedDoc>false</SharedDoc>
  <HLinks>
    <vt:vector size="12" baseType="variant">
      <vt:variant>
        <vt:i4>7208975</vt:i4>
      </vt:variant>
      <vt:variant>
        <vt:i4>3</vt:i4>
      </vt:variant>
      <vt:variant>
        <vt:i4>0</vt:i4>
      </vt:variant>
      <vt:variant>
        <vt:i4>5</vt:i4>
      </vt:variant>
      <vt:variant>
        <vt:lpwstr>mailto:innovation@hanmi.co.kr</vt:lpwstr>
      </vt:variant>
      <vt:variant>
        <vt:lpwstr/>
      </vt:variant>
      <vt:variant>
        <vt:i4>3145774</vt:i4>
      </vt:variant>
      <vt:variant>
        <vt:i4>0</vt:i4>
      </vt:variant>
      <vt:variant>
        <vt:i4>0</vt:i4>
      </vt:variant>
      <vt:variant>
        <vt:i4>5</vt:i4>
      </vt:variant>
      <vt:variant>
        <vt:lpwstr>http://www.hanmipharm.com/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김예지G[Hanmi Pharm](한미사이언스/홍보그룹)</dc:creator>
  <cp:keywords/>
  <dc:description/>
  <cp:lastModifiedBy>김예지G[Hanmi Pharm](한미사이언스/홍보그룹)</cp:lastModifiedBy>
  <cp:revision>3</cp:revision>
  <dcterms:created xsi:type="dcterms:W3CDTF">2026-02-19T05:23:00Z</dcterms:created>
  <dcterms:modified xsi:type="dcterms:W3CDTF">2026-02-19T06:26:00Z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0x010100D974C65E23B59A4BB5672F33922D847B0015DA881A06028D4A9C511D3A5B71B3FB</vt:lpwstr>
  </op:property>
  <op:property fmtid="{D5CDD505-2E9C-101B-9397-08002B2CF9AE}" pid="3" name="Order">
    <vt:r8>100</vt:r8>
  </op:property>
  <op:property fmtid="{D5CDD505-2E9C-101B-9397-08002B2CF9AE}" pid="4" name="Modified By0">
    <vt:lpwstr>137</vt:lpwstr>
  </op:property>
  <op:property fmtid="{D5CDD505-2E9C-101B-9397-08002B2CF9AE}" pid="5" name="Created By0">
    <vt:lpwstr>137</vt:lpwstr>
  </op:property>
  <op:property fmtid="{D5CDD505-2E9C-101B-9397-08002B2CF9AE}" pid="6" name="MediaServiceImageTags">
    <vt:lpwstr/>
  </op:property>
</op:Properties>
</file>